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262" w:rsidRPr="00FF6751" w:rsidRDefault="00691262" w:rsidP="00BF4370">
      <w:pPr>
        <w:pStyle w:val="Ttulo"/>
        <w:rPr>
          <w:rFonts w:ascii="Arial" w:hAnsi="Arial" w:cs="Arial"/>
          <w:lang w:val="es-AR"/>
        </w:rPr>
      </w:pPr>
      <w:bookmarkStart w:id="0" w:name="_GoBack"/>
      <w:bookmarkEnd w:id="0"/>
    </w:p>
    <w:p w:rsidR="00691262" w:rsidRPr="00FF6751" w:rsidRDefault="00691262" w:rsidP="005E06A4">
      <w:pPr>
        <w:jc w:val="center"/>
        <w:rPr>
          <w:rFonts w:ascii="Arial" w:hAnsi="Arial" w:cs="Arial"/>
          <w:szCs w:val="28"/>
          <w:lang w:val="es-AR"/>
        </w:rPr>
      </w:pPr>
    </w:p>
    <w:p w:rsidR="00691262" w:rsidRPr="00FF6751" w:rsidRDefault="00691262" w:rsidP="005F36A5">
      <w:pPr>
        <w:pStyle w:val="Ttulo1"/>
        <w:ind w:left="-1134" w:right="-852"/>
        <w:jc w:val="center"/>
        <w:rPr>
          <w:rFonts w:ascii="Arial" w:hAnsi="Arial" w:cs="Arial"/>
          <w:sz w:val="96"/>
          <w:szCs w:val="96"/>
        </w:rPr>
      </w:pPr>
      <w:r w:rsidRPr="00FF6751">
        <w:rPr>
          <w:rFonts w:ascii="Arial" w:hAnsi="Arial" w:cs="Arial"/>
          <w:sz w:val="96"/>
          <w:szCs w:val="96"/>
        </w:rPr>
        <w:t>INFORME FINAL</w:t>
      </w:r>
    </w:p>
    <w:p w:rsidR="00691262" w:rsidRPr="00FF6751" w:rsidRDefault="00691262" w:rsidP="005F36A5">
      <w:pPr>
        <w:ind w:left="-1134" w:right="-852"/>
        <w:rPr>
          <w:rFonts w:ascii="Arial" w:hAnsi="Arial" w:cs="Arial"/>
          <w:lang w:val="es-AR"/>
        </w:rPr>
      </w:pPr>
    </w:p>
    <w:p w:rsidR="00691262" w:rsidRPr="00FF6751" w:rsidRDefault="00691262" w:rsidP="005F36A5">
      <w:pPr>
        <w:ind w:left="-1134" w:right="-852"/>
        <w:rPr>
          <w:rFonts w:ascii="Arial" w:hAnsi="Arial" w:cs="Arial"/>
          <w:lang w:val="es-AR"/>
        </w:rPr>
      </w:pPr>
    </w:p>
    <w:p w:rsidR="00691262" w:rsidRPr="00FF6751" w:rsidRDefault="00691262" w:rsidP="005F36A5">
      <w:pPr>
        <w:ind w:left="-1134" w:right="-852"/>
        <w:rPr>
          <w:rFonts w:ascii="Arial" w:hAnsi="Arial" w:cs="Arial"/>
          <w:lang w:val="es-AR"/>
        </w:rPr>
      </w:pPr>
    </w:p>
    <w:p w:rsidR="00691262" w:rsidRPr="00FF6751" w:rsidRDefault="00691262" w:rsidP="005F36A5">
      <w:pPr>
        <w:ind w:left="-1134" w:right="-852"/>
        <w:rPr>
          <w:rFonts w:ascii="Arial" w:hAnsi="Arial" w:cs="Arial"/>
          <w:lang w:val="es-AR"/>
        </w:rPr>
      </w:pPr>
    </w:p>
    <w:p w:rsidR="00691262" w:rsidRPr="00FF6751" w:rsidRDefault="00657D50" w:rsidP="005F36A5">
      <w:pPr>
        <w:pStyle w:val="Ttulo1"/>
        <w:ind w:left="-1134" w:right="-852"/>
        <w:jc w:val="center"/>
        <w:rPr>
          <w:rFonts w:ascii="Arial" w:hAnsi="Arial" w:cs="Arial"/>
          <w:color w:val="0000FF"/>
          <w:sz w:val="52"/>
          <w:szCs w:val="52"/>
        </w:rPr>
      </w:pPr>
      <w:r w:rsidRPr="00FF6751">
        <w:rPr>
          <w:rFonts w:ascii="Arial" w:hAnsi="Arial" w:cs="Arial"/>
          <w:color w:val="0000FF"/>
          <w:sz w:val="52"/>
          <w:szCs w:val="52"/>
        </w:rPr>
        <w:t>INVESTIGACION</w:t>
      </w:r>
      <w:r w:rsidR="00691262" w:rsidRPr="00FF6751">
        <w:rPr>
          <w:rFonts w:ascii="Arial" w:hAnsi="Arial" w:cs="Arial"/>
          <w:color w:val="0000FF"/>
          <w:sz w:val="52"/>
          <w:szCs w:val="52"/>
        </w:rPr>
        <w:t xml:space="preserve"> </w:t>
      </w:r>
    </w:p>
    <w:p w:rsidR="004B49A5" w:rsidRDefault="00691262" w:rsidP="005F36A5">
      <w:pPr>
        <w:pStyle w:val="Ttulo1"/>
        <w:ind w:left="-1134" w:right="-852"/>
        <w:jc w:val="center"/>
        <w:rPr>
          <w:rFonts w:ascii="Arial" w:hAnsi="Arial" w:cs="Arial"/>
          <w:color w:val="0000FF"/>
          <w:sz w:val="96"/>
          <w:szCs w:val="96"/>
        </w:rPr>
      </w:pPr>
      <w:r w:rsidRPr="00FF6751">
        <w:rPr>
          <w:rFonts w:ascii="Arial" w:hAnsi="Arial" w:cs="Arial"/>
          <w:color w:val="0000FF"/>
          <w:sz w:val="96"/>
          <w:szCs w:val="96"/>
        </w:rPr>
        <w:t>“</w:t>
      </w:r>
      <w:r w:rsidR="008202A2" w:rsidRPr="00FF6751">
        <w:rPr>
          <w:rFonts w:ascii="Arial" w:hAnsi="Arial" w:cs="Arial"/>
          <w:color w:val="0000FF"/>
          <w:sz w:val="96"/>
          <w:szCs w:val="96"/>
        </w:rPr>
        <w:t>CPTCP</w:t>
      </w:r>
      <w:r w:rsidR="004B49A5">
        <w:rPr>
          <w:rFonts w:ascii="Arial" w:hAnsi="Arial" w:cs="Arial"/>
          <w:color w:val="0000FF"/>
          <w:sz w:val="96"/>
          <w:szCs w:val="96"/>
        </w:rPr>
        <w:t xml:space="preserve"> 2</w:t>
      </w:r>
      <w:r w:rsidRPr="00FF6751">
        <w:rPr>
          <w:rFonts w:ascii="Arial" w:hAnsi="Arial" w:cs="Arial"/>
          <w:color w:val="0000FF"/>
          <w:sz w:val="96"/>
          <w:szCs w:val="96"/>
        </w:rPr>
        <w:t>”</w:t>
      </w:r>
    </w:p>
    <w:p w:rsidR="00691262" w:rsidRPr="004B49A5" w:rsidRDefault="004B49A5" w:rsidP="005F36A5">
      <w:pPr>
        <w:pStyle w:val="Ttulo1"/>
        <w:ind w:left="-1134" w:right="-852"/>
        <w:jc w:val="center"/>
        <w:rPr>
          <w:rFonts w:ascii="Arial" w:hAnsi="Arial" w:cs="Arial"/>
          <w:color w:val="0000FF"/>
          <w:sz w:val="72"/>
          <w:szCs w:val="72"/>
        </w:rPr>
      </w:pPr>
      <w:r w:rsidRPr="004B49A5">
        <w:rPr>
          <w:rFonts w:ascii="Arial" w:hAnsi="Arial" w:cs="Arial"/>
          <w:color w:val="0000FF"/>
          <w:spacing w:val="60"/>
          <w:sz w:val="72"/>
          <w:szCs w:val="72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AMPLIACION INFORME</w:t>
      </w:r>
      <w:r w:rsidR="00691262" w:rsidRPr="004B49A5">
        <w:rPr>
          <w:rFonts w:ascii="Arial" w:hAnsi="Arial" w:cs="Arial"/>
          <w:color w:val="0000FF"/>
          <w:sz w:val="72"/>
          <w:szCs w:val="72"/>
        </w:rPr>
        <w:t xml:space="preserve"> </w:t>
      </w:r>
    </w:p>
    <w:p w:rsidR="00691262" w:rsidRPr="00FF6751" w:rsidRDefault="00691262" w:rsidP="005F36A5">
      <w:pPr>
        <w:ind w:left="-1134"/>
        <w:jc w:val="center"/>
        <w:rPr>
          <w:rFonts w:ascii="Arial" w:hAnsi="Arial" w:cs="Arial"/>
          <w:b/>
          <w:sz w:val="48"/>
          <w:szCs w:val="48"/>
          <w:lang w:val="es-AR"/>
        </w:rPr>
      </w:pPr>
    </w:p>
    <w:p w:rsidR="00691262" w:rsidRPr="00FF6751" w:rsidRDefault="00691262" w:rsidP="005F36A5">
      <w:pPr>
        <w:ind w:left="-1134" w:right="-994"/>
        <w:jc w:val="center"/>
        <w:rPr>
          <w:rFonts w:ascii="Arial" w:hAnsi="Arial" w:cs="Arial"/>
          <w:sz w:val="72"/>
          <w:szCs w:val="72"/>
          <w:lang w:val="es-AR"/>
        </w:rPr>
      </w:pPr>
      <w:r w:rsidRPr="00FF6751">
        <w:rPr>
          <w:rFonts w:ascii="Arial" w:hAnsi="Arial" w:cs="Arial"/>
          <w:b/>
          <w:sz w:val="72"/>
          <w:szCs w:val="72"/>
          <w:lang w:val="es-AR"/>
        </w:rPr>
        <w:t>CONCLUSIONES</w:t>
      </w:r>
      <w:r w:rsidR="00F65729" w:rsidRPr="00FF6751">
        <w:rPr>
          <w:rFonts w:ascii="Arial" w:hAnsi="Arial" w:cs="Arial"/>
          <w:b/>
          <w:sz w:val="72"/>
          <w:szCs w:val="72"/>
          <w:lang w:val="es-AR"/>
        </w:rPr>
        <w:t xml:space="preserve"> Y RECOMENDACIONES</w:t>
      </w:r>
      <w:r w:rsidRPr="00FF6751">
        <w:rPr>
          <w:rFonts w:ascii="Arial" w:hAnsi="Arial" w:cs="Arial"/>
          <w:b/>
          <w:sz w:val="72"/>
          <w:szCs w:val="72"/>
          <w:lang w:val="es-AR"/>
        </w:rPr>
        <w:t xml:space="preserve"> OBTENIDAS DEL</w:t>
      </w:r>
      <w:r w:rsidRPr="00FF6751">
        <w:rPr>
          <w:rFonts w:ascii="Arial" w:hAnsi="Arial" w:cs="Arial"/>
          <w:b/>
          <w:sz w:val="72"/>
          <w:szCs w:val="72"/>
          <w:lang w:val="es-AR"/>
        </w:rPr>
        <w:tab/>
      </w:r>
    </w:p>
    <w:p w:rsidR="00691262" w:rsidRPr="00FF6751" w:rsidRDefault="00691262" w:rsidP="005F36A5">
      <w:pPr>
        <w:ind w:left="-1134" w:right="-994"/>
        <w:jc w:val="center"/>
        <w:rPr>
          <w:rFonts w:ascii="Arial" w:hAnsi="Arial" w:cs="Arial"/>
          <w:b/>
          <w:sz w:val="72"/>
          <w:szCs w:val="72"/>
          <w:lang w:val="es-AR"/>
        </w:rPr>
      </w:pPr>
      <w:r w:rsidRPr="00FF6751">
        <w:rPr>
          <w:rFonts w:ascii="Arial" w:hAnsi="Arial" w:cs="Arial"/>
          <w:b/>
          <w:sz w:val="72"/>
          <w:szCs w:val="72"/>
          <w:lang w:val="es-AR"/>
        </w:rPr>
        <w:t xml:space="preserve">ANALISIS DE LAS </w:t>
      </w:r>
      <w:r w:rsidR="00F65729" w:rsidRPr="00FF6751">
        <w:rPr>
          <w:rFonts w:ascii="Arial" w:hAnsi="Arial" w:cs="Arial"/>
          <w:b/>
          <w:sz w:val="72"/>
          <w:szCs w:val="72"/>
          <w:lang w:val="es-AR"/>
        </w:rPr>
        <w:t>PRUEBAS</w:t>
      </w:r>
    </w:p>
    <w:p w:rsidR="00691262" w:rsidRPr="00FF6751" w:rsidRDefault="00691262" w:rsidP="005F36A5">
      <w:pPr>
        <w:ind w:left="-1134"/>
        <w:jc w:val="center"/>
        <w:rPr>
          <w:rFonts w:ascii="Arial" w:hAnsi="Arial" w:cs="Arial"/>
          <w:b/>
          <w:sz w:val="48"/>
          <w:szCs w:val="48"/>
          <w:lang w:val="es-AR"/>
        </w:rPr>
      </w:pPr>
    </w:p>
    <w:p w:rsidR="00691262" w:rsidRPr="004B5DA8" w:rsidRDefault="00E32986" w:rsidP="004C40FE">
      <w:pPr>
        <w:spacing w:line="360" w:lineRule="auto"/>
        <w:ind w:right="-496"/>
        <w:jc w:val="both"/>
        <w:rPr>
          <w:rFonts w:ascii="Arial" w:hAnsi="Arial" w:cs="Arial"/>
          <w:sz w:val="28"/>
          <w:szCs w:val="28"/>
          <w:u w:val="single"/>
          <w:lang w:val="es-AR"/>
        </w:rPr>
      </w:pPr>
      <w:r w:rsidRPr="00FF6751">
        <w:rPr>
          <w:rFonts w:ascii="Arial" w:hAnsi="Arial" w:cs="Arial"/>
          <w:sz w:val="28"/>
          <w:szCs w:val="28"/>
          <w:u w:val="single"/>
          <w:lang w:val="es-AR"/>
        </w:rPr>
        <w:lastRenderedPageBreak/>
        <w:t xml:space="preserve"> </w:t>
      </w:r>
    </w:p>
    <w:p w:rsidR="00327527" w:rsidRPr="004B5DA8" w:rsidRDefault="00327527" w:rsidP="00327527">
      <w:pPr>
        <w:ind w:firstLine="567"/>
        <w:jc w:val="both"/>
        <w:rPr>
          <w:rFonts w:ascii="Arial" w:hAnsi="Arial" w:cs="Arial"/>
          <w:sz w:val="28"/>
          <w:szCs w:val="28"/>
          <w:lang w:val="es-AR"/>
        </w:rPr>
      </w:pPr>
      <w:r w:rsidRPr="004B5DA8">
        <w:rPr>
          <w:rFonts w:ascii="Arial" w:hAnsi="Arial" w:cs="Arial"/>
          <w:sz w:val="28"/>
          <w:szCs w:val="28"/>
          <w:lang w:val="es-AR"/>
        </w:rPr>
        <w:t>Luego d</w:t>
      </w:r>
      <w:r w:rsidR="00FC219E" w:rsidRPr="004B5DA8">
        <w:rPr>
          <w:rFonts w:ascii="Arial" w:hAnsi="Arial" w:cs="Arial"/>
          <w:sz w:val="28"/>
          <w:szCs w:val="28"/>
          <w:lang w:val="es-AR"/>
        </w:rPr>
        <w:t xml:space="preserve">e efectuado el análisis </w:t>
      </w:r>
      <w:r w:rsidRPr="004B5DA8">
        <w:rPr>
          <w:rFonts w:ascii="Arial" w:hAnsi="Arial" w:cs="Arial"/>
          <w:sz w:val="28"/>
          <w:szCs w:val="28"/>
          <w:lang w:val="es-AR"/>
        </w:rPr>
        <w:t xml:space="preserve">de cada una de las pruebas realizadas y obtenidas sus </w:t>
      </w:r>
      <w:r w:rsidRPr="004B5DA8">
        <w:rPr>
          <w:rFonts w:ascii="Arial" w:hAnsi="Arial" w:cs="Arial"/>
          <w:b/>
          <w:sz w:val="28"/>
          <w:szCs w:val="28"/>
          <w:lang w:val="es-AR"/>
        </w:rPr>
        <w:t xml:space="preserve">“Conclusiones Parciales” </w:t>
      </w:r>
      <w:r w:rsidRPr="004B5DA8">
        <w:rPr>
          <w:rFonts w:ascii="Arial" w:hAnsi="Arial" w:cs="Arial"/>
          <w:sz w:val="28"/>
          <w:szCs w:val="28"/>
          <w:lang w:val="es-AR"/>
        </w:rPr>
        <w:t>- que se agregan al final de este capítulo - se las combina y evalúa de manera integrada</w:t>
      </w:r>
      <w:r w:rsidR="00080659" w:rsidRPr="004B5DA8">
        <w:rPr>
          <w:rFonts w:ascii="Arial" w:hAnsi="Arial" w:cs="Arial"/>
          <w:sz w:val="28"/>
          <w:szCs w:val="28"/>
          <w:lang w:val="es-AR"/>
        </w:rPr>
        <w:t xml:space="preserve"> entre las obtenidas en las primeras de fecha 2 de Octubre de 2015 con las ultimas del 6 de Mayo de 2016</w:t>
      </w:r>
      <w:r w:rsidRPr="004B5DA8">
        <w:rPr>
          <w:rFonts w:ascii="Arial" w:hAnsi="Arial" w:cs="Arial"/>
          <w:sz w:val="28"/>
          <w:szCs w:val="28"/>
          <w:lang w:val="es-AR"/>
        </w:rPr>
        <w:t xml:space="preserve">, de forma de obtener las </w:t>
      </w:r>
      <w:r w:rsidRPr="004B5DA8">
        <w:rPr>
          <w:rFonts w:ascii="Arial" w:hAnsi="Arial" w:cs="Arial"/>
          <w:b/>
          <w:sz w:val="28"/>
          <w:szCs w:val="28"/>
          <w:lang w:val="es-AR"/>
        </w:rPr>
        <w:t>“Conclusiones Generales”</w:t>
      </w:r>
      <w:r w:rsidRPr="004B5DA8">
        <w:rPr>
          <w:rFonts w:ascii="Arial" w:hAnsi="Arial" w:cs="Arial"/>
          <w:sz w:val="28"/>
          <w:szCs w:val="28"/>
          <w:lang w:val="es-AR"/>
        </w:rPr>
        <w:t xml:space="preserve"> y se emiten las </w:t>
      </w:r>
      <w:r w:rsidRPr="004B5DA8">
        <w:rPr>
          <w:rFonts w:ascii="Arial" w:hAnsi="Arial" w:cs="Arial"/>
          <w:b/>
          <w:sz w:val="28"/>
          <w:szCs w:val="28"/>
          <w:lang w:val="es-AR"/>
        </w:rPr>
        <w:t>“Recomendaciones”</w:t>
      </w:r>
      <w:r w:rsidR="000E561D" w:rsidRPr="004B5DA8">
        <w:rPr>
          <w:rFonts w:ascii="Arial" w:hAnsi="Arial" w:cs="Arial"/>
          <w:b/>
          <w:sz w:val="28"/>
          <w:szCs w:val="28"/>
          <w:lang w:val="es-AR"/>
        </w:rPr>
        <w:t>,</w:t>
      </w:r>
      <w:r w:rsidRPr="004B5DA8">
        <w:rPr>
          <w:rFonts w:ascii="Arial" w:hAnsi="Arial" w:cs="Arial"/>
          <w:sz w:val="28"/>
          <w:szCs w:val="28"/>
          <w:lang w:val="es-AR"/>
        </w:rPr>
        <w:t xml:space="preserve"> que surgen de aquellas y que se explayan a continuación. </w:t>
      </w:r>
    </w:p>
    <w:p w:rsidR="00327527" w:rsidRPr="004B5DA8" w:rsidRDefault="00327527" w:rsidP="00327527">
      <w:pPr>
        <w:ind w:firstLine="567"/>
        <w:jc w:val="both"/>
        <w:rPr>
          <w:rFonts w:ascii="Arial" w:hAnsi="Arial" w:cs="Arial"/>
          <w:sz w:val="28"/>
          <w:szCs w:val="28"/>
          <w:lang w:val="es-AR"/>
        </w:rPr>
      </w:pPr>
    </w:p>
    <w:p w:rsidR="00327527" w:rsidRPr="004B5DA8" w:rsidRDefault="00327527" w:rsidP="00327527">
      <w:pPr>
        <w:spacing w:line="360" w:lineRule="auto"/>
        <w:ind w:right="-496"/>
        <w:jc w:val="both"/>
        <w:rPr>
          <w:rFonts w:ascii="Arial" w:hAnsi="Arial" w:cs="Arial"/>
          <w:b/>
          <w:sz w:val="32"/>
          <w:szCs w:val="32"/>
          <w:lang w:val="es-AR"/>
        </w:rPr>
      </w:pPr>
      <w:r w:rsidRPr="004B5DA8">
        <w:rPr>
          <w:rFonts w:ascii="Arial" w:hAnsi="Arial" w:cs="Arial"/>
          <w:b/>
          <w:sz w:val="32"/>
          <w:szCs w:val="32"/>
          <w:lang w:val="es-AR"/>
        </w:rPr>
        <w:t xml:space="preserve">CONCLUSIONES GENERALES. </w:t>
      </w:r>
    </w:p>
    <w:p w:rsidR="00327527" w:rsidRPr="004B5DA8" w:rsidRDefault="00327527" w:rsidP="00327527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 xml:space="preserve">Las pruebas llevadas a cabo en el simulador del </w:t>
      </w:r>
      <w:r w:rsidRPr="004B5DA8">
        <w:rPr>
          <w:rFonts w:ascii="Arial" w:hAnsi="Arial" w:cs="Arial"/>
          <w:b/>
          <w:sz w:val="28"/>
          <w:szCs w:val="28"/>
        </w:rPr>
        <w:t>Centro de Investigación y Entrenamiento Marítimo y Fluvial – CIEMF –</w:t>
      </w:r>
      <w:r w:rsidRPr="004B5DA8">
        <w:rPr>
          <w:rFonts w:ascii="Arial" w:hAnsi="Arial" w:cs="Arial"/>
          <w:sz w:val="28"/>
          <w:szCs w:val="28"/>
        </w:rPr>
        <w:t xml:space="preserve"> </w:t>
      </w:r>
      <w:r w:rsidR="00F65729" w:rsidRPr="004B5DA8">
        <w:rPr>
          <w:rFonts w:ascii="Arial" w:hAnsi="Arial" w:cs="Arial"/>
          <w:sz w:val="28"/>
          <w:szCs w:val="28"/>
        </w:rPr>
        <w:t>entre los días 28 de Septiembre y el 2 de Octubre de 20</w:t>
      </w:r>
      <w:r w:rsidRPr="004B5DA8">
        <w:rPr>
          <w:rFonts w:ascii="Arial" w:hAnsi="Arial" w:cs="Arial"/>
          <w:sz w:val="28"/>
          <w:szCs w:val="28"/>
        </w:rPr>
        <w:t>15</w:t>
      </w:r>
      <w:r w:rsidR="000E561D" w:rsidRPr="004B5DA8">
        <w:rPr>
          <w:rFonts w:ascii="Arial" w:hAnsi="Arial" w:cs="Arial"/>
          <w:sz w:val="28"/>
          <w:szCs w:val="28"/>
        </w:rPr>
        <w:t xml:space="preserve">, </w:t>
      </w:r>
      <w:r w:rsidRPr="004B5DA8">
        <w:rPr>
          <w:rFonts w:ascii="Arial" w:hAnsi="Arial" w:cs="Arial"/>
          <w:sz w:val="28"/>
          <w:szCs w:val="28"/>
        </w:rPr>
        <w:t>arrojaron las sig</w:t>
      </w:r>
      <w:r w:rsidR="00B01CB9" w:rsidRPr="004B5DA8">
        <w:rPr>
          <w:rFonts w:ascii="Arial" w:hAnsi="Arial" w:cs="Arial"/>
          <w:sz w:val="28"/>
          <w:szCs w:val="28"/>
        </w:rPr>
        <w:t>uientes Conclusiones Generales:</w:t>
      </w:r>
    </w:p>
    <w:p w:rsidR="009B6E84" w:rsidRPr="004B5DA8" w:rsidRDefault="009B6E84" w:rsidP="00327527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ab/>
        <w:t xml:space="preserve"> </w:t>
      </w:r>
    </w:p>
    <w:p w:rsidR="000F2DB9" w:rsidRPr="004B5DA8" w:rsidRDefault="000F2DB9" w:rsidP="000F2DB9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1</w:t>
      </w:r>
      <w:r w:rsidR="009B6E84" w:rsidRPr="004B5DA8">
        <w:rPr>
          <w:rFonts w:ascii="Arial" w:hAnsi="Arial" w:cs="Arial"/>
          <w:sz w:val="28"/>
          <w:szCs w:val="28"/>
        </w:rPr>
        <w:t>.-</w:t>
      </w:r>
      <w:r w:rsidR="009B6E84" w:rsidRPr="004B5DA8">
        <w:rPr>
          <w:rFonts w:ascii="Arial" w:hAnsi="Arial" w:cs="Arial"/>
          <w:sz w:val="28"/>
          <w:szCs w:val="28"/>
        </w:rPr>
        <w:tab/>
      </w:r>
      <w:r w:rsidR="008666CD" w:rsidRPr="004B5DA8">
        <w:rPr>
          <w:rFonts w:ascii="Arial" w:hAnsi="Arial" w:cs="Arial"/>
          <w:sz w:val="28"/>
          <w:szCs w:val="28"/>
        </w:rPr>
        <w:t>L</w:t>
      </w:r>
      <w:r w:rsidR="00A9104E" w:rsidRPr="004B5DA8">
        <w:rPr>
          <w:rFonts w:ascii="Arial" w:hAnsi="Arial" w:cs="Arial"/>
          <w:sz w:val="28"/>
          <w:szCs w:val="28"/>
        </w:rPr>
        <w:t xml:space="preserve">a característica particular de </w:t>
      </w:r>
      <w:r w:rsidR="00120119" w:rsidRPr="004B5DA8">
        <w:rPr>
          <w:rFonts w:ascii="Arial" w:hAnsi="Arial" w:cs="Arial"/>
          <w:sz w:val="28"/>
          <w:szCs w:val="28"/>
        </w:rPr>
        <w:t>los convoyes de empuje</w:t>
      </w:r>
      <w:r w:rsidR="008666CD" w:rsidRPr="004B5DA8">
        <w:rPr>
          <w:rFonts w:ascii="Arial" w:hAnsi="Arial" w:cs="Arial"/>
          <w:sz w:val="28"/>
          <w:szCs w:val="28"/>
        </w:rPr>
        <w:t>, que es</w:t>
      </w:r>
      <w:r w:rsidR="00A9104E" w:rsidRPr="004B5DA8">
        <w:rPr>
          <w:rFonts w:ascii="Arial" w:hAnsi="Arial" w:cs="Arial"/>
          <w:sz w:val="28"/>
          <w:szCs w:val="28"/>
        </w:rPr>
        <w:t xml:space="preserve"> su escaso calado en comparación con los buques de ultramar, les permite navegar por fuera del canal</w:t>
      </w:r>
      <w:r w:rsidR="008666CD" w:rsidRPr="004B5DA8">
        <w:rPr>
          <w:rFonts w:ascii="Arial" w:hAnsi="Arial" w:cs="Arial"/>
          <w:sz w:val="28"/>
          <w:szCs w:val="28"/>
        </w:rPr>
        <w:t xml:space="preserve"> en gran parte del tramo</w:t>
      </w:r>
      <w:r w:rsidR="001155E7" w:rsidRPr="004B5DA8">
        <w:rPr>
          <w:rFonts w:ascii="Arial" w:hAnsi="Arial" w:cs="Arial"/>
          <w:sz w:val="28"/>
          <w:szCs w:val="28"/>
        </w:rPr>
        <w:t xml:space="preserve"> considerado (Km 238 Rio Paraná al Km 138 del Rio Paraná Bravo),</w:t>
      </w:r>
      <w:r w:rsidR="00A9104E" w:rsidRPr="004B5DA8">
        <w:rPr>
          <w:rFonts w:ascii="Arial" w:hAnsi="Arial" w:cs="Arial"/>
          <w:sz w:val="28"/>
          <w:szCs w:val="28"/>
        </w:rPr>
        <w:t xml:space="preserve"> sin interferir </w:t>
      </w:r>
      <w:r w:rsidR="001155E7" w:rsidRPr="004B5DA8">
        <w:rPr>
          <w:rFonts w:ascii="Arial" w:hAnsi="Arial" w:cs="Arial"/>
          <w:sz w:val="28"/>
          <w:szCs w:val="28"/>
        </w:rPr>
        <w:t>a</w:t>
      </w:r>
      <w:r w:rsidR="00A9104E" w:rsidRPr="004B5DA8">
        <w:rPr>
          <w:rFonts w:ascii="Arial" w:hAnsi="Arial" w:cs="Arial"/>
          <w:sz w:val="28"/>
          <w:szCs w:val="28"/>
        </w:rPr>
        <w:t xml:space="preserve">l </w:t>
      </w:r>
      <w:r w:rsidRPr="004B5DA8">
        <w:rPr>
          <w:rFonts w:ascii="Arial" w:hAnsi="Arial" w:cs="Arial"/>
          <w:sz w:val="28"/>
          <w:szCs w:val="28"/>
        </w:rPr>
        <w:t>tráfico</w:t>
      </w:r>
      <w:r w:rsidR="001155E7" w:rsidRPr="004B5DA8">
        <w:rPr>
          <w:rFonts w:ascii="Arial" w:hAnsi="Arial" w:cs="Arial"/>
          <w:sz w:val="28"/>
          <w:szCs w:val="28"/>
        </w:rPr>
        <w:t xml:space="preserve"> de buques de porte y</w:t>
      </w:r>
      <w:r w:rsidR="00A9104E" w:rsidRPr="004B5DA8">
        <w:rPr>
          <w:rFonts w:ascii="Arial" w:hAnsi="Arial" w:cs="Arial"/>
          <w:sz w:val="28"/>
          <w:szCs w:val="28"/>
        </w:rPr>
        <w:t xml:space="preserve"> con </w:t>
      </w:r>
      <w:r w:rsidRPr="004B5DA8">
        <w:rPr>
          <w:rFonts w:ascii="Arial" w:hAnsi="Arial" w:cs="Arial"/>
          <w:sz w:val="28"/>
          <w:szCs w:val="28"/>
        </w:rPr>
        <w:t>adecuada seguridad náutica</w:t>
      </w:r>
      <w:r w:rsidR="009B6E84" w:rsidRPr="004B5DA8">
        <w:rPr>
          <w:rFonts w:ascii="Arial" w:hAnsi="Arial" w:cs="Arial"/>
          <w:sz w:val="28"/>
          <w:szCs w:val="28"/>
        </w:rPr>
        <w:t xml:space="preserve">. </w:t>
      </w:r>
    </w:p>
    <w:p w:rsidR="0091485A" w:rsidRPr="004B5DA8" w:rsidRDefault="000F2DB9" w:rsidP="00E322E0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2</w:t>
      </w:r>
      <w:r w:rsidR="00327527" w:rsidRPr="004B5DA8">
        <w:rPr>
          <w:rFonts w:ascii="Arial" w:hAnsi="Arial" w:cs="Arial"/>
          <w:sz w:val="28"/>
          <w:szCs w:val="28"/>
        </w:rPr>
        <w:t xml:space="preserve">.- </w:t>
      </w:r>
      <w:r w:rsidR="00E322E0" w:rsidRPr="004B5DA8">
        <w:rPr>
          <w:rFonts w:ascii="Arial" w:hAnsi="Arial" w:cs="Arial"/>
          <w:sz w:val="28"/>
          <w:szCs w:val="28"/>
        </w:rPr>
        <w:t xml:space="preserve">De igual manera, </w:t>
      </w:r>
      <w:r w:rsidR="007C3452" w:rsidRPr="004B5DA8">
        <w:rPr>
          <w:rFonts w:ascii="Arial" w:hAnsi="Arial" w:cs="Arial"/>
          <w:sz w:val="28"/>
          <w:szCs w:val="28"/>
        </w:rPr>
        <w:t>la capacidad de maniobra de los remolcadore</w:t>
      </w:r>
      <w:r w:rsidR="00DE0917" w:rsidRPr="004B5DA8">
        <w:rPr>
          <w:rFonts w:ascii="Arial" w:hAnsi="Arial" w:cs="Arial"/>
          <w:sz w:val="28"/>
          <w:szCs w:val="28"/>
        </w:rPr>
        <w:t>s de empuje, debido al empleo de sus</w:t>
      </w:r>
      <w:r w:rsidR="007C3452" w:rsidRPr="004B5DA8">
        <w:rPr>
          <w:rFonts w:ascii="Arial" w:hAnsi="Arial" w:cs="Arial"/>
          <w:sz w:val="28"/>
          <w:szCs w:val="28"/>
        </w:rPr>
        <w:t xml:space="preserve"> timones de retroceso, brinda una ductilidad en el gobierno </w:t>
      </w:r>
      <w:r w:rsidR="0091485A" w:rsidRPr="004B5DA8">
        <w:rPr>
          <w:rFonts w:ascii="Arial" w:hAnsi="Arial" w:cs="Arial"/>
          <w:sz w:val="28"/>
          <w:szCs w:val="28"/>
        </w:rPr>
        <w:t>en cualquier circunstancia.</w:t>
      </w:r>
    </w:p>
    <w:p w:rsidR="00120119" w:rsidRPr="004B5DA8" w:rsidRDefault="0091485A" w:rsidP="0091485A">
      <w:pPr>
        <w:ind w:left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Esto le permite</w:t>
      </w:r>
      <w:r w:rsidR="007C3452" w:rsidRPr="004B5DA8">
        <w:rPr>
          <w:rFonts w:ascii="Arial" w:hAnsi="Arial" w:cs="Arial"/>
          <w:sz w:val="28"/>
          <w:szCs w:val="28"/>
        </w:rPr>
        <w:t xml:space="preserve"> a este tipo de embarcaciones disminuir la velocidad</w:t>
      </w:r>
      <w:r w:rsidRPr="004B5DA8">
        <w:rPr>
          <w:rFonts w:ascii="Arial" w:hAnsi="Arial" w:cs="Arial"/>
          <w:sz w:val="28"/>
          <w:szCs w:val="28"/>
        </w:rPr>
        <w:t>,</w:t>
      </w:r>
      <w:r w:rsidR="007C3452" w:rsidRPr="004B5DA8">
        <w:rPr>
          <w:rFonts w:ascii="Arial" w:hAnsi="Arial" w:cs="Arial"/>
          <w:sz w:val="28"/>
          <w:szCs w:val="28"/>
        </w:rPr>
        <w:t xml:space="preserve"> e incluso detener totalmente la arrancada</w:t>
      </w:r>
      <w:r w:rsidRPr="004B5DA8">
        <w:rPr>
          <w:rFonts w:ascii="Arial" w:hAnsi="Arial" w:cs="Arial"/>
          <w:sz w:val="28"/>
          <w:szCs w:val="28"/>
        </w:rPr>
        <w:t xml:space="preserve">, </w:t>
      </w:r>
      <w:r w:rsidR="007C3452" w:rsidRPr="004B5DA8">
        <w:rPr>
          <w:rFonts w:ascii="Arial" w:hAnsi="Arial" w:cs="Arial"/>
          <w:sz w:val="28"/>
          <w:szCs w:val="28"/>
        </w:rPr>
        <w:t xml:space="preserve"> </w:t>
      </w:r>
      <w:r w:rsidRPr="004B5DA8">
        <w:rPr>
          <w:rFonts w:ascii="Arial" w:hAnsi="Arial" w:cs="Arial"/>
          <w:sz w:val="28"/>
          <w:szCs w:val="28"/>
        </w:rPr>
        <w:t>aguantándose</w:t>
      </w:r>
      <w:r w:rsidR="007C3452" w:rsidRPr="004B5DA8">
        <w:rPr>
          <w:rFonts w:ascii="Arial" w:hAnsi="Arial" w:cs="Arial"/>
          <w:sz w:val="28"/>
          <w:szCs w:val="28"/>
        </w:rPr>
        <w:t xml:space="preserve"> en el lugar sin perder gobierno</w:t>
      </w:r>
      <w:r w:rsidR="00E322E0" w:rsidRPr="004B5DA8">
        <w:rPr>
          <w:rFonts w:ascii="Arial" w:hAnsi="Arial" w:cs="Arial"/>
          <w:sz w:val="28"/>
          <w:szCs w:val="28"/>
        </w:rPr>
        <w:t xml:space="preserve">. Esta característica le otorga </w:t>
      </w:r>
      <w:r w:rsidR="00D04438" w:rsidRPr="004B5DA8">
        <w:rPr>
          <w:rFonts w:ascii="Arial" w:hAnsi="Arial" w:cs="Arial"/>
          <w:sz w:val="28"/>
          <w:szCs w:val="28"/>
        </w:rPr>
        <w:t>la</w:t>
      </w:r>
      <w:r w:rsidR="00E322E0" w:rsidRPr="004B5DA8">
        <w:rPr>
          <w:rFonts w:ascii="Arial" w:hAnsi="Arial" w:cs="Arial"/>
          <w:sz w:val="28"/>
          <w:szCs w:val="28"/>
        </w:rPr>
        <w:t xml:space="preserve"> capacidad de ubicarse y o regular su </w:t>
      </w:r>
      <w:r w:rsidR="00D04438" w:rsidRPr="004B5DA8">
        <w:rPr>
          <w:rFonts w:ascii="Arial" w:hAnsi="Arial" w:cs="Arial"/>
          <w:sz w:val="28"/>
          <w:szCs w:val="28"/>
        </w:rPr>
        <w:lastRenderedPageBreak/>
        <w:t>navegación</w:t>
      </w:r>
      <w:r w:rsidR="00E322E0" w:rsidRPr="004B5DA8">
        <w:rPr>
          <w:rFonts w:ascii="Arial" w:hAnsi="Arial" w:cs="Arial"/>
          <w:sz w:val="28"/>
          <w:szCs w:val="28"/>
        </w:rPr>
        <w:t xml:space="preserve">, </w:t>
      </w:r>
      <w:r w:rsidR="00D04438" w:rsidRPr="004B5DA8">
        <w:rPr>
          <w:rFonts w:ascii="Arial" w:hAnsi="Arial" w:cs="Arial"/>
          <w:sz w:val="28"/>
          <w:szCs w:val="28"/>
        </w:rPr>
        <w:t>cuando ello sea necesario</w:t>
      </w:r>
      <w:r w:rsidRPr="004B5DA8">
        <w:rPr>
          <w:rFonts w:ascii="Arial" w:hAnsi="Arial" w:cs="Arial"/>
          <w:sz w:val="28"/>
          <w:szCs w:val="28"/>
        </w:rPr>
        <w:t>,</w:t>
      </w:r>
      <w:r w:rsidR="00D04438" w:rsidRPr="004B5DA8">
        <w:rPr>
          <w:rFonts w:ascii="Arial" w:hAnsi="Arial" w:cs="Arial"/>
          <w:sz w:val="28"/>
          <w:szCs w:val="28"/>
        </w:rPr>
        <w:t xml:space="preserve"> </w:t>
      </w:r>
      <w:r w:rsidR="00E322E0" w:rsidRPr="004B5DA8">
        <w:rPr>
          <w:rFonts w:ascii="Arial" w:hAnsi="Arial" w:cs="Arial"/>
          <w:sz w:val="28"/>
          <w:szCs w:val="28"/>
        </w:rPr>
        <w:t>en beneficio del tráfico de ultramar.</w:t>
      </w:r>
      <w:r w:rsidR="00120119" w:rsidRPr="004B5DA8">
        <w:rPr>
          <w:rFonts w:ascii="Arial" w:hAnsi="Arial" w:cs="Arial"/>
          <w:sz w:val="28"/>
          <w:szCs w:val="28"/>
        </w:rPr>
        <w:t xml:space="preserve"> </w:t>
      </w:r>
    </w:p>
    <w:p w:rsidR="00DD03BE" w:rsidRPr="004B5DA8" w:rsidRDefault="009479D3" w:rsidP="00E322E0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3</w:t>
      </w:r>
      <w:r w:rsidR="00DD03BE" w:rsidRPr="004B5DA8">
        <w:rPr>
          <w:rFonts w:ascii="Arial" w:hAnsi="Arial" w:cs="Arial"/>
          <w:sz w:val="28"/>
          <w:szCs w:val="28"/>
        </w:rPr>
        <w:t xml:space="preserve">.- Las sinuosidades y restricciones </w:t>
      </w:r>
      <w:r w:rsidRPr="004B5DA8">
        <w:rPr>
          <w:rFonts w:ascii="Arial" w:hAnsi="Arial" w:cs="Arial"/>
          <w:sz w:val="28"/>
          <w:szCs w:val="28"/>
        </w:rPr>
        <w:t xml:space="preserve">en el cruce y o adelantamiento de las embarcaciones </w:t>
      </w:r>
      <w:r w:rsidR="00DD03BE" w:rsidRPr="004B5DA8">
        <w:rPr>
          <w:rFonts w:ascii="Arial" w:hAnsi="Arial" w:cs="Arial"/>
          <w:sz w:val="28"/>
          <w:szCs w:val="28"/>
        </w:rPr>
        <w:t xml:space="preserve">en las vías de navegación a lo largo del tramo considerado </w:t>
      </w:r>
      <w:r w:rsidRPr="004B5DA8">
        <w:rPr>
          <w:rFonts w:ascii="Arial" w:hAnsi="Arial" w:cs="Arial"/>
          <w:sz w:val="28"/>
          <w:szCs w:val="28"/>
        </w:rPr>
        <w:t>(</w:t>
      </w:r>
      <w:r w:rsidR="00DD03BE" w:rsidRPr="004B5DA8">
        <w:rPr>
          <w:rFonts w:ascii="Arial" w:hAnsi="Arial" w:cs="Arial"/>
          <w:sz w:val="28"/>
          <w:szCs w:val="28"/>
        </w:rPr>
        <w:t>Km 238 del Paraná Guazú y el 138 del Paraná Bravo</w:t>
      </w:r>
      <w:r w:rsidRPr="004B5DA8">
        <w:rPr>
          <w:rFonts w:ascii="Arial" w:hAnsi="Arial" w:cs="Arial"/>
          <w:sz w:val="28"/>
          <w:szCs w:val="28"/>
        </w:rPr>
        <w:t>)</w:t>
      </w:r>
      <w:r w:rsidR="00DD03BE" w:rsidRPr="004B5DA8">
        <w:rPr>
          <w:rFonts w:ascii="Arial" w:hAnsi="Arial" w:cs="Arial"/>
          <w:sz w:val="28"/>
          <w:szCs w:val="28"/>
        </w:rPr>
        <w:t xml:space="preserve">, </w:t>
      </w:r>
      <w:r w:rsidRPr="004B5DA8">
        <w:rPr>
          <w:rFonts w:ascii="Arial" w:hAnsi="Arial" w:cs="Arial"/>
          <w:sz w:val="28"/>
          <w:szCs w:val="28"/>
        </w:rPr>
        <w:t>m</w:t>
      </w:r>
      <w:r w:rsidR="00DD03BE" w:rsidRPr="004B5DA8">
        <w:rPr>
          <w:rFonts w:ascii="Arial" w:hAnsi="Arial" w:cs="Arial"/>
          <w:sz w:val="28"/>
          <w:szCs w:val="28"/>
        </w:rPr>
        <w:t>aniobra</w:t>
      </w:r>
      <w:r w:rsidRPr="004B5DA8">
        <w:rPr>
          <w:rFonts w:ascii="Arial" w:hAnsi="Arial" w:cs="Arial"/>
          <w:sz w:val="28"/>
          <w:szCs w:val="28"/>
        </w:rPr>
        <w:t xml:space="preserve">ndo con </w:t>
      </w:r>
      <w:r w:rsidR="00FF7193" w:rsidRPr="004B5DA8">
        <w:rPr>
          <w:rFonts w:ascii="Arial" w:hAnsi="Arial" w:cs="Arial"/>
          <w:sz w:val="28"/>
          <w:szCs w:val="28"/>
        </w:rPr>
        <w:t>un</w:t>
      </w:r>
      <w:r w:rsidR="00DD03BE" w:rsidRPr="004B5DA8">
        <w:rPr>
          <w:rFonts w:ascii="Arial" w:hAnsi="Arial" w:cs="Arial"/>
          <w:sz w:val="28"/>
          <w:szCs w:val="28"/>
        </w:rPr>
        <w:t xml:space="preserve"> convoy</w:t>
      </w:r>
      <w:r w:rsidR="00FF7193" w:rsidRPr="004B5DA8">
        <w:rPr>
          <w:rFonts w:ascii="Arial" w:hAnsi="Arial" w:cs="Arial"/>
          <w:sz w:val="28"/>
          <w:szCs w:val="28"/>
        </w:rPr>
        <w:t xml:space="preserve"> de 290 x 60</w:t>
      </w:r>
      <w:r w:rsidR="00DD03BE" w:rsidRPr="004B5DA8">
        <w:rPr>
          <w:rFonts w:ascii="Arial" w:hAnsi="Arial" w:cs="Arial"/>
          <w:sz w:val="28"/>
          <w:szCs w:val="28"/>
        </w:rPr>
        <w:t xml:space="preserve"> </w:t>
      </w:r>
      <w:r w:rsidR="00FF7193" w:rsidRPr="004B5DA8">
        <w:rPr>
          <w:rFonts w:ascii="Arial" w:hAnsi="Arial" w:cs="Arial"/>
          <w:sz w:val="28"/>
          <w:szCs w:val="28"/>
        </w:rPr>
        <w:t xml:space="preserve">metros de largo y ancho total, </w:t>
      </w:r>
      <w:r w:rsidRPr="004B5DA8">
        <w:rPr>
          <w:rFonts w:ascii="Arial" w:hAnsi="Arial" w:cs="Arial"/>
          <w:sz w:val="28"/>
          <w:szCs w:val="28"/>
        </w:rPr>
        <w:t>no interfiere</w:t>
      </w:r>
      <w:r w:rsidR="00FF7193" w:rsidRPr="004B5DA8">
        <w:rPr>
          <w:rFonts w:ascii="Arial" w:hAnsi="Arial" w:cs="Arial"/>
          <w:sz w:val="28"/>
          <w:szCs w:val="28"/>
        </w:rPr>
        <w:t xml:space="preserve"> la navega</w:t>
      </w:r>
      <w:r w:rsidRPr="004B5DA8">
        <w:rPr>
          <w:rFonts w:ascii="Arial" w:hAnsi="Arial" w:cs="Arial"/>
          <w:sz w:val="28"/>
          <w:szCs w:val="28"/>
        </w:rPr>
        <w:t>ción normal de buques de porte ni</w:t>
      </w:r>
      <w:r w:rsidR="00FF7193" w:rsidRPr="004B5DA8">
        <w:rPr>
          <w:rFonts w:ascii="Arial" w:hAnsi="Arial" w:cs="Arial"/>
          <w:sz w:val="28"/>
          <w:szCs w:val="28"/>
        </w:rPr>
        <w:t xml:space="preserve"> la seguridad de instalaciones </w:t>
      </w:r>
      <w:r w:rsidRPr="004B5DA8">
        <w:rPr>
          <w:rFonts w:ascii="Arial" w:hAnsi="Arial" w:cs="Arial"/>
          <w:sz w:val="28"/>
          <w:szCs w:val="28"/>
        </w:rPr>
        <w:t>portuarias cercanas a la costa.</w:t>
      </w:r>
      <w:r w:rsidR="00FF7193" w:rsidRPr="004B5DA8">
        <w:rPr>
          <w:rFonts w:ascii="Arial" w:hAnsi="Arial" w:cs="Arial"/>
          <w:sz w:val="28"/>
          <w:szCs w:val="28"/>
        </w:rPr>
        <w:t xml:space="preserve"> </w:t>
      </w:r>
    </w:p>
    <w:p w:rsidR="00D848AE" w:rsidRPr="004B5DA8" w:rsidRDefault="002F2415" w:rsidP="00D848AE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4</w:t>
      </w:r>
      <w:r w:rsidR="00120119" w:rsidRPr="004B5DA8">
        <w:rPr>
          <w:rFonts w:ascii="Arial" w:hAnsi="Arial" w:cs="Arial"/>
          <w:sz w:val="28"/>
          <w:szCs w:val="28"/>
        </w:rPr>
        <w:t xml:space="preserve">- </w:t>
      </w:r>
      <w:r w:rsidR="000F2DB9" w:rsidRPr="004B5DA8">
        <w:rPr>
          <w:rFonts w:ascii="Arial" w:hAnsi="Arial" w:cs="Arial"/>
          <w:sz w:val="28"/>
          <w:szCs w:val="28"/>
        </w:rPr>
        <w:t>El espacio entre ambas márgenes</w:t>
      </w:r>
      <w:r w:rsidRPr="004B5DA8">
        <w:rPr>
          <w:rFonts w:ascii="Arial" w:hAnsi="Arial" w:cs="Arial"/>
          <w:sz w:val="28"/>
          <w:szCs w:val="28"/>
        </w:rPr>
        <w:t>,</w:t>
      </w:r>
      <w:r w:rsidR="000F2DB9" w:rsidRPr="004B5DA8">
        <w:rPr>
          <w:rFonts w:ascii="Arial" w:hAnsi="Arial" w:cs="Arial"/>
          <w:sz w:val="28"/>
          <w:szCs w:val="28"/>
        </w:rPr>
        <w:t xml:space="preserve"> en gran parte de toda la zona</w:t>
      </w:r>
      <w:r w:rsidRPr="004B5DA8">
        <w:rPr>
          <w:rFonts w:ascii="Arial" w:hAnsi="Arial" w:cs="Arial"/>
          <w:sz w:val="28"/>
          <w:szCs w:val="28"/>
        </w:rPr>
        <w:t xml:space="preserve"> considerada,</w:t>
      </w:r>
      <w:r w:rsidR="000F2DB9" w:rsidRPr="004B5DA8">
        <w:rPr>
          <w:rFonts w:ascii="Arial" w:hAnsi="Arial" w:cs="Arial"/>
          <w:sz w:val="28"/>
          <w:szCs w:val="28"/>
        </w:rPr>
        <w:t xml:space="preserve"> permite el giro de los convoyes sin inconvenientes. </w:t>
      </w:r>
    </w:p>
    <w:p w:rsidR="00732012" w:rsidRPr="004B5DA8" w:rsidRDefault="002F2415" w:rsidP="002F2415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 xml:space="preserve">5.- </w:t>
      </w:r>
      <w:r w:rsidR="00F7155C" w:rsidRPr="004B5DA8">
        <w:rPr>
          <w:rFonts w:ascii="Arial" w:hAnsi="Arial" w:cs="Arial"/>
          <w:sz w:val="28"/>
          <w:szCs w:val="28"/>
        </w:rPr>
        <w:t>Los espejos de agua en las vías de navegación comprendidas entre el Km 238 (Paraná Guazú) y el Km 138 (Paraná Bravo), son suficientemente amplios para la navegación segura de Ultramarinos y convoyes de las dimensiones de diseño (290 x 60</w:t>
      </w:r>
      <w:r w:rsidRPr="004B5DA8">
        <w:rPr>
          <w:rFonts w:ascii="Arial" w:hAnsi="Arial" w:cs="Arial"/>
          <w:sz w:val="28"/>
          <w:szCs w:val="28"/>
        </w:rPr>
        <w:t xml:space="preserve"> metros totales</w:t>
      </w:r>
      <w:r w:rsidR="00F7155C" w:rsidRPr="004B5DA8">
        <w:rPr>
          <w:rFonts w:ascii="Arial" w:hAnsi="Arial" w:cs="Arial"/>
          <w:sz w:val="28"/>
          <w:szCs w:val="28"/>
        </w:rPr>
        <w:t xml:space="preserve">), pudiendo registrarse cruces y sobrepasos </w:t>
      </w:r>
      <w:r w:rsidRPr="004B5DA8">
        <w:rPr>
          <w:rFonts w:ascii="Arial" w:hAnsi="Arial" w:cs="Arial"/>
          <w:sz w:val="28"/>
          <w:szCs w:val="28"/>
        </w:rPr>
        <w:t xml:space="preserve">en simultáneo </w:t>
      </w:r>
      <w:r w:rsidR="00F7155C" w:rsidRPr="004B5DA8">
        <w:rPr>
          <w:rFonts w:ascii="Arial" w:hAnsi="Arial" w:cs="Arial"/>
          <w:sz w:val="28"/>
          <w:szCs w:val="28"/>
        </w:rPr>
        <w:t>entre ambos</w:t>
      </w:r>
      <w:r w:rsidR="008666CD" w:rsidRPr="004B5DA8">
        <w:rPr>
          <w:rFonts w:ascii="Arial" w:hAnsi="Arial" w:cs="Arial"/>
          <w:sz w:val="28"/>
          <w:szCs w:val="28"/>
        </w:rPr>
        <w:t xml:space="preserve"> sin inconvenientes</w:t>
      </w:r>
      <w:r w:rsidR="00F7155C" w:rsidRPr="004B5DA8">
        <w:rPr>
          <w:rFonts w:ascii="Arial" w:hAnsi="Arial" w:cs="Arial"/>
          <w:sz w:val="28"/>
          <w:szCs w:val="28"/>
        </w:rPr>
        <w:t>.</w:t>
      </w:r>
      <w:r w:rsidR="00DD03BE" w:rsidRPr="004B5DA8">
        <w:rPr>
          <w:rFonts w:ascii="Arial" w:hAnsi="Arial" w:cs="Arial"/>
          <w:sz w:val="28"/>
          <w:szCs w:val="28"/>
        </w:rPr>
        <w:t xml:space="preserve"> </w:t>
      </w:r>
    </w:p>
    <w:p w:rsidR="00F7155C" w:rsidRPr="004B5DA8" w:rsidRDefault="00EA74E9" w:rsidP="0043192C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6</w:t>
      </w:r>
      <w:r w:rsidR="00F7155C" w:rsidRPr="004B5DA8">
        <w:rPr>
          <w:rFonts w:ascii="Arial" w:hAnsi="Arial" w:cs="Arial"/>
          <w:sz w:val="28"/>
          <w:szCs w:val="28"/>
        </w:rPr>
        <w:t xml:space="preserve">.- </w:t>
      </w:r>
      <w:r w:rsidR="00553149" w:rsidRPr="004B5DA8">
        <w:rPr>
          <w:rFonts w:ascii="Arial" w:hAnsi="Arial" w:cs="Arial"/>
          <w:sz w:val="28"/>
          <w:szCs w:val="28"/>
        </w:rPr>
        <w:t>Tanto la navegación como los cruces pueden efectuarse con seguridad y sin limitaciones en condiciones diurnas, nocturnas y con visibilidad reducida.</w:t>
      </w:r>
      <w:r w:rsidRPr="004B5DA8">
        <w:rPr>
          <w:rFonts w:ascii="Arial" w:hAnsi="Arial" w:cs="Arial"/>
          <w:sz w:val="28"/>
          <w:szCs w:val="28"/>
        </w:rPr>
        <w:t xml:space="preserve"> </w:t>
      </w:r>
    </w:p>
    <w:p w:rsidR="00553149" w:rsidRPr="004B5DA8" w:rsidRDefault="00EA74E9" w:rsidP="007B11F9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7</w:t>
      </w:r>
      <w:r w:rsidR="00553149" w:rsidRPr="004B5DA8">
        <w:rPr>
          <w:rFonts w:ascii="Arial" w:hAnsi="Arial" w:cs="Arial"/>
          <w:sz w:val="28"/>
          <w:szCs w:val="28"/>
        </w:rPr>
        <w:t>.- La intensidad de</w:t>
      </w:r>
      <w:r w:rsidR="007E7002" w:rsidRPr="004B5DA8">
        <w:rPr>
          <w:rFonts w:ascii="Arial" w:hAnsi="Arial" w:cs="Arial"/>
          <w:sz w:val="28"/>
          <w:szCs w:val="28"/>
        </w:rPr>
        <w:t>l</w:t>
      </w:r>
      <w:r w:rsidR="00553149" w:rsidRPr="004B5DA8">
        <w:rPr>
          <w:rFonts w:ascii="Arial" w:hAnsi="Arial" w:cs="Arial"/>
          <w:sz w:val="28"/>
          <w:szCs w:val="28"/>
        </w:rPr>
        <w:t xml:space="preserve"> tráfico</w:t>
      </w:r>
      <w:r w:rsidR="00E664F0" w:rsidRPr="004B5DA8">
        <w:rPr>
          <w:rFonts w:ascii="Arial" w:hAnsi="Arial" w:cs="Arial"/>
          <w:sz w:val="28"/>
          <w:szCs w:val="28"/>
        </w:rPr>
        <w:t xml:space="preserve">, que fue sobredimensionada durante las pruebas </w:t>
      </w:r>
      <w:r w:rsidR="004622F4" w:rsidRPr="004B5DA8">
        <w:rPr>
          <w:rFonts w:ascii="Arial" w:hAnsi="Arial" w:cs="Arial"/>
          <w:sz w:val="28"/>
          <w:szCs w:val="28"/>
        </w:rPr>
        <w:t>a los efectos de verificar su</w:t>
      </w:r>
      <w:r w:rsidR="00E664F0" w:rsidRPr="004B5DA8">
        <w:rPr>
          <w:rFonts w:ascii="Arial" w:hAnsi="Arial" w:cs="Arial"/>
          <w:sz w:val="28"/>
          <w:szCs w:val="28"/>
        </w:rPr>
        <w:t xml:space="preserve"> </w:t>
      </w:r>
      <w:r w:rsidR="00880C9B" w:rsidRPr="004B5DA8">
        <w:rPr>
          <w:rFonts w:ascii="Arial" w:hAnsi="Arial" w:cs="Arial"/>
          <w:sz w:val="28"/>
          <w:szCs w:val="28"/>
        </w:rPr>
        <w:t>influencia</w:t>
      </w:r>
      <w:r w:rsidR="00E664F0" w:rsidRPr="004B5DA8">
        <w:rPr>
          <w:rFonts w:ascii="Arial" w:hAnsi="Arial" w:cs="Arial"/>
          <w:sz w:val="28"/>
          <w:szCs w:val="28"/>
        </w:rPr>
        <w:t xml:space="preserve"> en la</w:t>
      </w:r>
      <w:r w:rsidR="004D73FF" w:rsidRPr="004B5DA8">
        <w:rPr>
          <w:rFonts w:ascii="Arial" w:hAnsi="Arial" w:cs="Arial"/>
          <w:sz w:val="28"/>
          <w:szCs w:val="28"/>
        </w:rPr>
        <w:t>s dimensiones del c</w:t>
      </w:r>
      <w:r w:rsidR="002B0932" w:rsidRPr="004B5DA8">
        <w:rPr>
          <w:rFonts w:ascii="Arial" w:hAnsi="Arial" w:cs="Arial"/>
          <w:sz w:val="28"/>
          <w:szCs w:val="28"/>
        </w:rPr>
        <w:t>onvoy,</w:t>
      </w:r>
      <w:r w:rsidR="00E664F0" w:rsidRPr="004B5DA8">
        <w:rPr>
          <w:rFonts w:ascii="Arial" w:hAnsi="Arial" w:cs="Arial"/>
          <w:sz w:val="28"/>
          <w:szCs w:val="28"/>
        </w:rPr>
        <w:t xml:space="preserve"> </w:t>
      </w:r>
      <w:r w:rsidR="004D73FF" w:rsidRPr="004B5DA8">
        <w:rPr>
          <w:rFonts w:ascii="Arial" w:hAnsi="Arial" w:cs="Arial"/>
          <w:sz w:val="28"/>
          <w:szCs w:val="28"/>
        </w:rPr>
        <w:t xml:space="preserve">en la </w:t>
      </w:r>
      <w:r w:rsidR="00E664F0" w:rsidRPr="004B5DA8">
        <w:rPr>
          <w:rFonts w:ascii="Arial" w:hAnsi="Arial" w:cs="Arial"/>
          <w:sz w:val="28"/>
          <w:szCs w:val="28"/>
        </w:rPr>
        <w:t>navegación</w:t>
      </w:r>
      <w:r w:rsidR="002B0932" w:rsidRPr="004B5DA8">
        <w:rPr>
          <w:rFonts w:ascii="Arial" w:hAnsi="Arial" w:cs="Arial"/>
          <w:sz w:val="28"/>
          <w:szCs w:val="28"/>
        </w:rPr>
        <w:t xml:space="preserve"> y </w:t>
      </w:r>
      <w:r w:rsidR="00E664F0" w:rsidRPr="004B5DA8">
        <w:rPr>
          <w:rFonts w:ascii="Arial" w:hAnsi="Arial" w:cs="Arial"/>
          <w:sz w:val="28"/>
          <w:szCs w:val="28"/>
        </w:rPr>
        <w:t>cruces,</w:t>
      </w:r>
      <w:r w:rsidR="00553149" w:rsidRPr="004B5DA8">
        <w:rPr>
          <w:rFonts w:ascii="Arial" w:hAnsi="Arial" w:cs="Arial"/>
          <w:sz w:val="28"/>
          <w:szCs w:val="28"/>
        </w:rPr>
        <w:t xml:space="preserve"> no </w:t>
      </w:r>
      <w:r w:rsidR="00880C9B" w:rsidRPr="004B5DA8">
        <w:rPr>
          <w:rFonts w:ascii="Arial" w:hAnsi="Arial" w:cs="Arial"/>
          <w:sz w:val="28"/>
          <w:szCs w:val="28"/>
        </w:rPr>
        <w:t>impacta</w:t>
      </w:r>
      <w:r w:rsidR="00E664F0" w:rsidRPr="004B5DA8">
        <w:rPr>
          <w:rFonts w:ascii="Arial" w:hAnsi="Arial" w:cs="Arial"/>
          <w:sz w:val="28"/>
          <w:szCs w:val="28"/>
        </w:rPr>
        <w:t xml:space="preserve"> </w:t>
      </w:r>
      <w:r w:rsidR="002B0932" w:rsidRPr="004B5DA8">
        <w:rPr>
          <w:rFonts w:ascii="Arial" w:hAnsi="Arial" w:cs="Arial"/>
          <w:sz w:val="28"/>
          <w:szCs w:val="28"/>
        </w:rPr>
        <w:t xml:space="preserve">sobre la eslora </w:t>
      </w:r>
      <w:r w:rsidR="007B11F9" w:rsidRPr="004B5DA8">
        <w:rPr>
          <w:rFonts w:ascii="Arial" w:hAnsi="Arial" w:cs="Arial"/>
          <w:sz w:val="28"/>
          <w:szCs w:val="28"/>
        </w:rPr>
        <w:t xml:space="preserve">y manga </w:t>
      </w:r>
      <w:r w:rsidR="002B0932" w:rsidRPr="004B5DA8">
        <w:rPr>
          <w:rFonts w:ascii="Arial" w:hAnsi="Arial" w:cs="Arial"/>
          <w:sz w:val="28"/>
          <w:szCs w:val="28"/>
        </w:rPr>
        <w:t>máxima</w:t>
      </w:r>
      <w:r w:rsidR="007B11F9" w:rsidRPr="004B5DA8">
        <w:rPr>
          <w:rFonts w:ascii="Arial" w:hAnsi="Arial" w:cs="Arial"/>
          <w:sz w:val="28"/>
          <w:szCs w:val="28"/>
        </w:rPr>
        <w:t xml:space="preserve"> </w:t>
      </w:r>
      <w:r w:rsidR="004A255A" w:rsidRPr="004B5DA8">
        <w:rPr>
          <w:rFonts w:ascii="Arial" w:hAnsi="Arial" w:cs="Arial"/>
          <w:sz w:val="28"/>
          <w:szCs w:val="28"/>
        </w:rPr>
        <w:t xml:space="preserve">del mismo de 290 x 60 </w:t>
      </w:r>
      <w:r w:rsidRPr="004B5DA8">
        <w:rPr>
          <w:rFonts w:ascii="Arial" w:hAnsi="Arial" w:cs="Arial"/>
          <w:sz w:val="28"/>
          <w:szCs w:val="28"/>
        </w:rPr>
        <w:t xml:space="preserve">metros </w:t>
      </w:r>
      <w:r w:rsidR="004A255A" w:rsidRPr="004B5DA8">
        <w:rPr>
          <w:rFonts w:ascii="Arial" w:hAnsi="Arial" w:cs="Arial"/>
          <w:sz w:val="28"/>
          <w:szCs w:val="28"/>
        </w:rPr>
        <w:t>(</w:t>
      </w:r>
      <w:r w:rsidR="002B0932" w:rsidRPr="004B5DA8">
        <w:rPr>
          <w:rFonts w:ascii="Arial" w:hAnsi="Arial" w:cs="Arial"/>
          <w:sz w:val="28"/>
          <w:szCs w:val="28"/>
        </w:rPr>
        <w:t>largo</w:t>
      </w:r>
      <w:r w:rsidR="007B11F9" w:rsidRPr="004B5DA8">
        <w:rPr>
          <w:rFonts w:ascii="Arial" w:hAnsi="Arial" w:cs="Arial"/>
          <w:sz w:val="28"/>
          <w:szCs w:val="28"/>
        </w:rPr>
        <w:t xml:space="preserve"> y ancho</w:t>
      </w:r>
      <w:r w:rsidR="002B0932" w:rsidRPr="004B5DA8">
        <w:rPr>
          <w:rFonts w:ascii="Arial" w:hAnsi="Arial" w:cs="Arial"/>
          <w:sz w:val="28"/>
          <w:szCs w:val="28"/>
        </w:rPr>
        <w:t xml:space="preserve"> total) </w:t>
      </w:r>
      <w:r w:rsidR="00E664F0" w:rsidRPr="004B5DA8">
        <w:rPr>
          <w:rFonts w:ascii="Arial" w:hAnsi="Arial" w:cs="Arial"/>
          <w:sz w:val="28"/>
          <w:szCs w:val="28"/>
        </w:rPr>
        <w:t>ni</w:t>
      </w:r>
      <w:r w:rsidR="00553149" w:rsidRPr="004B5DA8">
        <w:rPr>
          <w:rFonts w:ascii="Arial" w:hAnsi="Arial" w:cs="Arial"/>
          <w:sz w:val="28"/>
          <w:szCs w:val="28"/>
        </w:rPr>
        <w:t xml:space="preserve"> representa disminución </w:t>
      </w:r>
      <w:r w:rsidR="00E664F0" w:rsidRPr="004B5DA8">
        <w:rPr>
          <w:rFonts w:ascii="Arial" w:hAnsi="Arial" w:cs="Arial"/>
          <w:sz w:val="28"/>
          <w:szCs w:val="28"/>
        </w:rPr>
        <w:t>alguna sobre</w:t>
      </w:r>
      <w:r w:rsidR="00553149" w:rsidRPr="004B5DA8">
        <w:rPr>
          <w:rFonts w:ascii="Arial" w:hAnsi="Arial" w:cs="Arial"/>
          <w:sz w:val="28"/>
          <w:szCs w:val="28"/>
        </w:rPr>
        <w:t xml:space="preserve"> la seguridad en la navegación, </w:t>
      </w:r>
      <w:r w:rsidR="007B11F9" w:rsidRPr="004B5DA8">
        <w:rPr>
          <w:rFonts w:ascii="Arial" w:hAnsi="Arial" w:cs="Arial"/>
          <w:sz w:val="28"/>
          <w:szCs w:val="28"/>
        </w:rPr>
        <w:t xml:space="preserve">a </w:t>
      </w:r>
      <w:r w:rsidR="004D73FF" w:rsidRPr="004B5DA8">
        <w:rPr>
          <w:rFonts w:ascii="Arial" w:hAnsi="Arial" w:cs="Arial"/>
          <w:sz w:val="28"/>
          <w:szCs w:val="28"/>
        </w:rPr>
        <w:t>condición</w:t>
      </w:r>
      <w:r w:rsidR="00553149" w:rsidRPr="004B5DA8">
        <w:rPr>
          <w:rFonts w:ascii="Arial" w:hAnsi="Arial" w:cs="Arial"/>
          <w:sz w:val="28"/>
          <w:szCs w:val="28"/>
        </w:rPr>
        <w:t xml:space="preserve"> que  se efectúen </w:t>
      </w:r>
      <w:r w:rsidR="007B11F9" w:rsidRPr="004B5DA8">
        <w:rPr>
          <w:rFonts w:ascii="Arial" w:hAnsi="Arial" w:cs="Arial"/>
          <w:sz w:val="28"/>
          <w:szCs w:val="28"/>
        </w:rPr>
        <w:t>las coordinaciones apropiadas por parte de la Autoridad y</w:t>
      </w:r>
      <w:r w:rsidRPr="004B5DA8">
        <w:rPr>
          <w:rFonts w:ascii="Arial" w:hAnsi="Arial" w:cs="Arial"/>
          <w:sz w:val="28"/>
          <w:szCs w:val="28"/>
        </w:rPr>
        <w:t>/o</w:t>
      </w:r>
      <w:r w:rsidR="007B11F9" w:rsidRPr="004B5DA8">
        <w:rPr>
          <w:rFonts w:ascii="Arial" w:hAnsi="Arial" w:cs="Arial"/>
          <w:sz w:val="28"/>
          <w:szCs w:val="28"/>
        </w:rPr>
        <w:t xml:space="preserve"> puente a puente.</w:t>
      </w:r>
      <w:r w:rsidR="00553149" w:rsidRPr="004B5DA8">
        <w:rPr>
          <w:rFonts w:ascii="Arial" w:hAnsi="Arial" w:cs="Arial"/>
          <w:sz w:val="28"/>
          <w:szCs w:val="28"/>
        </w:rPr>
        <w:t xml:space="preserve"> </w:t>
      </w:r>
    </w:p>
    <w:p w:rsidR="00553149" w:rsidRPr="004B5DA8" w:rsidRDefault="00450D81" w:rsidP="0043192C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8</w:t>
      </w:r>
      <w:r w:rsidR="004D73FF" w:rsidRPr="004B5DA8">
        <w:rPr>
          <w:rFonts w:ascii="Arial" w:hAnsi="Arial" w:cs="Arial"/>
          <w:sz w:val="28"/>
          <w:szCs w:val="28"/>
        </w:rPr>
        <w:t xml:space="preserve">.- </w:t>
      </w:r>
      <w:r w:rsidR="00911258" w:rsidRPr="004B5DA8">
        <w:rPr>
          <w:rFonts w:ascii="Arial" w:hAnsi="Arial" w:cs="Arial"/>
          <w:sz w:val="28"/>
          <w:szCs w:val="28"/>
        </w:rPr>
        <w:t>La presencia de la Terminal Del Guazú, próxima</w:t>
      </w:r>
      <w:r w:rsidRPr="004B5DA8">
        <w:rPr>
          <w:rFonts w:ascii="Arial" w:hAnsi="Arial" w:cs="Arial"/>
          <w:sz w:val="28"/>
          <w:szCs w:val="28"/>
        </w:rPr>
        <w:t xml:space="preserve"> al Complejo Zarate-Brazo Largo</w:t>
      </w:r>
      <w:r w:rsidR="00911258" w:rsidRPr="004B5DA8">
        <w:rPr>
          <w:rFonts w:ascii="Arial" w:hAnsi="Arial" w:cs="Arial"/>
          <w:sz w:val="28"/>
          <w:szCs w:val="28"/>
        </w:rPr>
        <w:t xml:space="preserve"> del Km 176 del Rio Paraná Guazú, habi</w:t>
      </w:r>
      <w:r w:rsidRPr="004B5DA8">
        <w:rPr>
          <w:rFonts w:ascii="Arial" w:hAnsi="Arial" w:cs="Arial"/>
          <w:sz w:val="28"/>
          <w:szCs w:val="28"/>
        </w:rPr>
        <w:t>litada reglamentariamente, no a</w:t>
      </w:r>
      <w:r w:rsidR="00911258" w:rsidRPr="004B5DA8">
        <w:rPr>
          <w:rFonts w:ascii="Arial" w:hAnsi="Arial" w:cs="Arial"/>
          <w:sz w:val="28"/>
          <w:szCs w:val="28"/>
        </w:rPr>
        <w:t>fecta</w:t>
      </w:r>
      <w:r w:rsidRPr="004B5DA8">
        <w:rPr>
          <w:rFonts w:ascii="Arial" w:hAnsi="Arial" w:cs="Arial"/>
          <w:sz w:val="28"/>
          <w:szCs w:val="28"/>
        </w:rPr>
        <w:t xml:space="preserve"> de modo alguno</w:t>
      </w:r>
      <w:r w:rsidR="00911258" w:rsidRPr="004B5DA8">
        <w:rPr>
          <w:rFonts w:ascii="Arial" w:hAnsi="Arial" w:cs="Arial"/>
          <w:sz w:val="28"/>
          <w:szCs w:val="28"/>
        </w:rPr>
        <w:t xml:space="preserve"> </w:t>
      </w:r>
      <w:r w:rsidRPr="004B5DA8">
        <w:rPr>
          <w:rFonts w:ascii="Arial" w:hAnsi="Arial" w:cs="Arial"/>
          <w:sz w:val="28"/>
          <w:szCs w:val="28"/>
        </w:rPr>
        <w:t xml:space="preserve">la navegación segura de </w:t>
      </w:r>
      <w:r w:rsidR="00911258" w:rsidRPr="004B5DA8">
        <w:rPr>
          <w:rFonts w:ascii="Arial" w:hAnsi="Arial" w:cs="Arial"/>
          <w:sz w:val="28"/>
          <w:szCs w:val="28"/>
        </w:rPr>
        <w:t xml:space="preserve">convoyes </w:t>
      </w:r>
      <w:r w:rsidRPr="004B5DA8">
        <w:rPr>
          <w:rFonts w:ascii="Arial" w:hAnsi="Arial" w:cs="Arial"/>
          <w:sz w:val="28"/>
          <w:szCs w:val="28"/>
        </w:rPr>
        <w:t xml:space="preserve">de empuje de dimensiones de diseño </w:t>
      </w:r>
      <w:r w:rsidR="00911258" w:rsidRPr="004B5DA8">
        <w:rPr>
          <w:rFonts w:ascii="Arial" w:hAnsi="Arial" w:cs="Arial"/>
          <w:sz w:val="28"/>
          <w:szCs w:val="28"/>
        </w:rPr>
        <w:t>(290 x 60</w:t>
      </w:r>
      <w:r w:rsidRPr="004B5DA8">
        <w:rPr>
          <w:rFonts w:ascii="Arial" w:hAnsi="Arial" w:cs="Arial"/>
          <w:sz w:val="28"/>
          <w:szCs w:val="28"/>
        </w:rPr>
        <w:t xml:space="preserve"> metros totales</w:t>
      </w:r>
      <w:r w:rsidR="00911258" w:rsidRPr="004B5DA8">
        <w:rPr>
          <w:rFonts w:ascii="Arial" w:hAnsi="Arial" w:cs="Arial"/>
          <w:sz w:val="28"/>
          <w:szCs w:val="28"/>
        </w:rPr>
        <w:t xml:space="preserve">) ni al </w:t>
      </w:r>
      <w:r w:rsidR="003342D6" w:rsidRPr="004B5DA8">
        <w:rPr>
          <w:rFonts w:ascii="Arial" w:hAnsi="Arial" w:cs="Arial"/>
          <w:sz w:val="28"/>
          <w:szCs w:val="28"/>
        </w:rPr>
        <w:t>tráfico de la zona.</w:t>
      </w:r>
      <w:r w:rsidRPr="004B5DA8">
        <w:rPr>
          <w:rFonts w:ascii="Arial" w:hAnsi="Arial" w:cs="Arial"/>
          <w:sz w:val="28"/>
          <w:szCs w:val="28"/>
        </w:rPr>
        <w:t xml:space="preserve"> </w:t>
      </w:r>
    </w:p>
    <w:p w:rsidR="00120119" w:rsidRPr="004B5DA8" w:rsidRDefault="00804988" w:rsidP="0043192C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9</w:t>
      </w:r>
      <w:r w:rsidR="00120119" w:rsidRPr="004B5DA8">
        <w:rPr>
          <w:rFonts w:ascii="Arial" w:hAnsi="Arial" w:cs="Arial"/>
          <w:sz w:val="28"/>
          <w:szCs w:val="28"/>
        </w:rPr>
        <w:t xml:space="preserve">.- </w:t>
      </w:r>
      <w:r w:rsidR="003A048F" w:rsidRPr="004B5DA8">
        <w:rPr>
          <w:rFonts w:ascii="Arial" w:hAnsi="Arial" w:cs="Arial"/>
          <w:sz w:val="28"/>
          <w:szCs w:val="28"/>
        </w:rPr>
        <w:t>Las operaciones de alijo en el kilómetro 171 del Rio Paraná Guazú no afectan la navegación y o cruce de los convoyes de empuje del  largo y ancho total de diseño (290 x 60), existiendo profundidad y espacio suficiente para franquear a distancia segura a las embarcaciones de vuelta encontrada</w:t>
      </w:r>
      <w:r w:rsidR="00CD4808" w:rsidRPr="004B5DA8">
        <w:rPr>
          <w:rFonts w:ascii="Arial" w:hAnsi="Arial" w:cs="Arial"/>
          <w:sz w:val="28"/>
          <w:szCs w:val="28"/>
        </w:rPr>
        <w:t>,</w:t>
      </w:r>
      <w:r w:rsidR="003A048F" w:rsidRPr="004B5DA8">
        <w:rPr>
          <w:rFonts w:ascii="Arial" w:hAnsi="Arial" w:cs="Arial"/>
          <w:sz w:val="28"/>
          <w:szCs w:val="28"/>
        </w:rPr>
        <w:t xml:space="preserve"> como </w:t>
      </w:r>
      <w:r w:rsidR="00CD4808" w:rsidRPr="004B5DA8">
        <w:rPr>
          <w:rFonts w:ascii="Arial" w:hAnsi="Arial" w:cs="Arial"/>
          <w:sz w:val="28"/>
          <w:szCs w:val="28"/>
        </w:rPr>
        <w:t xml:space="preserve">a </w:t>
      </w:r>
      <w:r w:rsidR="003A048F" w:rsidRPr="004B5DA8">
        <w:rPr>
          <w:rFonts w:ascii="Arial" w:hAnsi="Arial" w:cs="Arial"/>
          <w:sz w:val="28"/>
          <w:szCs w:val="28"/>
        </w:rPr>
        <w:t xml:space="preserve">las que ocasionalmente están afectadas a las operaciones de alijo en esta zona. </w:t>
      </w:r>
    </w:p>
    <w:p w:rsidR="00CE4AF9" w:rsidRPr="004B5DA8" w:rsidRDefault="00804988" w:rsidP="0043192C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10</w:t>
      </w:r>
      <w:r w:rsidR="00CE4AF9" w:rsidRPr="004B5DA8">
        <w:rPr>
          <w:rFonts w:ascii="Arial" w:hAnsi="Arial" w:cs="Arial"/>
          <w:sz w:val="28"/>
          <w:szCs w:val="28"/>
        </w:rPr>
        <w:t xml:space="preserve">.- </w:t>
      </w:r>
      <w:r w:rsidR="003A6966" w:rsidRPr="004B5DA8">
        <w:rPr>
          <w:rFonts w:ascii="Arial" w:hAnsi="Arial" w:cs="Arial"/>
          <w:sz w:val="28"/>
          <w:szCs w:val="28"/>
        </w:rPr>
        <w:t>La versatilidad de estas embarcaciones</w:t>
      </w:r>
      <w:r w:rsidR="00037929" w:rsidRPr="004B5DA8">
        <w:rPr>
          <w:rFonts w:ascii="Arial" w:hAnsi="Arial" w:cs="Arial"/>
          <w:sz w:val="28"/>
          <w:szCs w:val="28"/>
        </w:rPr>
        <w:t>,</w:t>
      </w:r>
      <w:r w:rsidR="003A6966" w:rsidRPr="004B5DA8">
        <w:rPr>
          <w:rFonts w:ascii="Arial" w:hAnsi="Arial" w:cs="Arial"/>
          <w:sz w:val="28"/>
          <w:szCs w:val="28"/>
        </w:rPr>
        <w:t xml:space="preserve"> </w:t>
      </w:r>
      <w:r w:rsidR="0008667F" w:rsidRPr="004B5DA8">
        <w:rPr>
          <w:rFonts w:ascii="Arial" w:hAnsi="Arial" w:cs="Arial"/>
          <w:sz w:val="28"/>
          <w:szCs w:val="28"/>
        </w:rPr>
        <w:t xml:space="preserve">dada </w:t>
      </w:r>
      <w:r w:rsidR="003A6966" w:rsidRPr="004B5DA8">
        <w:rPr>
          <w:rFonts w:ascii="Arial" w:hAnsi="Arial" w:cs="Arial"/>
          <w:sz w:val="28"/>
          <w:szCs w:val="28"/>
        </w:rPr>
        <w:t xml:space="preserve">por su </w:t>
      </w:r>
      <w:r w:rsidR="0008667F" w:rsidRPr="004B5DA8">
        <w:rPr>
          <w:rFonts w:ascii="Arial" w:hAnsi="Arial" w:cs="Arial"/>
          <w:sz w:val="28"/>
          <w:szCs w:val="28"/>
        </w:rPr>
        <w:t xml:space="preserve">capacidad de maniobra y </w:t>
      </w:r>
      <w:r w:rsidR="003A6966" w:rsidRPr="004B5DA8">
        <w:rPr>
          <w:rFonts w:ascii="Arial" w:hAnsi="Arial" w:cs="Arial"/>
          <w:sz w:val="28"/>
          <w:szCs w:val="28"/>
        </w:rPr>
        <w:t>calado</w:t>
      </w:r>
      <w:r w:rsidR="0008667F" w:rsidRPr="004B5DA8">
        <w:rPr>
          <w:rFonts w:ascii="Arial" w:hAnsi="Arial" w:cs="Arial"/>
          <w:sz w:val="28"/>
          <w:szCs w:val="28"/>
        </w:rPr>
        <w:t xml:space="preserve">, les </w:t>
      </w:r>
      <w:r w:rsidR="003A6966" w:rsidRPr="004B5DA8">
        <w:rPr>
          <w:rFonts w:ascii="Arial" w:hAnsi="Arial" w:cs="Arial"/>
          <w:sz w:val="28"/>
          <w:szCs w:val="28"/>
        </w:rPr>
        <w:t>otorga</w:t>
      </w:r>
      <w:r w:rsidR="00037929" w:rsidRPr="004B5DA8">
        <w:rPr>
          <w:rFonts w:ascii="Arial" w:hAnsi="Arial" w:cs="Arial"/>
          <w:sz w:val="28"/>
          <w:szCs w:val="28"/>
        </w:rPr>
        <w:t xml:space="preserve"> la posibilidad de</w:t>
      </w:r>
      <w:r w:rsidR="003A6966" w:rsidRPr="004B5DA8">
        <w:rPr>
          <w:rFonts w:ascii="Arial" w:hAnsi="Arial" w:cs="Arial"/>
          <w:sz w:val="28"/>
          <w:szCs w:val="28"/>
        </w:rPr>
        <w:t xml:space="preserve"> recostarse en la mayor parte de todo el trayecto</w:t>
      </w:r>
      <w:r w:rsidRPr="004B5DA8">
        <w:rPr>
          <w:rFonts w:ascii="Arial" w:hAnsi="Arial" w:cs="Arial"/>
          <w:sz w:val="28"/>
          <w:szCs w:val="28"/>
        </w:rPr>
        <w:t>,</w:t>
      </w:r>
      <w:r w:rsidR="003A6966" w:rsidRPr="004B5DA8">
        <w:rPr>
          <w:rFonts w:ascii="Arial" w:hAnsi="Arial" w:cs="Arial"/>
          <w:sz w:val="28"/>
          <w:szCs w:val="28"/>
        </w:rPr>
        <w:t xml:space="preserve"> sobre alguna de las márgenes del rio </w:t>
      </w:r>
      <w:r w:rsidR="0008667F" w:rsidRPr="004B5DA8">
        <w:rPr>
          <w:rFonts w:ascii="Arial" w:hAnsi="Arial" w:cs="Arial"/>
          <w:sz w:val="28"/>
          <w:szCs w:val="28"/>
        </w:rPr>
        <w:t xml:space="preserve">ante una emergencia o situación que lo exija, </w:t>
      </w:r>
      <w:r w:rsidRPr="004B5DA8">
        <w:rPr>
          <w:rFonts w:ascii="Arial" w:hAnsi="Arial" w:cs="Arial"/>
          <w:sz w:val="28"/>
          <w:szCs w:val="28"/>
        </w:rPr>
        <w:t xml:space="preserve">sin entorpecer </w:t>
      </w:r>
      <w:r w:rsidR="003A6966" w:rsidRPr="004B5DA8">
        <w:rPr>
          <w:rFonts w:ascii="Arial" w:hAnsi="Arial" w:cs="Arial"/>
          <w:sz w:val="28"/>
          <w:szCs w:val="28"/>
        </w:rPr>
        <w:t>el canal</w:t>
      </w:r>
      <w:r w:rsidRPr="004B5DA8">
        <w:rPr>
          <w:rFonts w:ascii="Arial" w:hAnsi="Arial" w:cs="Arial"/>
          <w:sz w:val="28"/>
          <w:szCs w:val="28"/>
        </w:rPr>
        <w:t xml:space="preserve"> de navegación,</w:t>
      </w:r>
      <w:r w:rsidR="003A6966" w:rsidRPr="004B5DA8">
        <w:rPr>
          <w:rFonts w:ascii="Arial" w:hAnsi="Arial" w:cs="Arial"/>
          <w:sz w:val="28"/>
          <w:szCs w:val="28"/>
        </w:rPr>
        <w:t xml:space="preserve"> dejándolo expedito para </w:t>
      </w:r>
      <w:r w:rsidRPr="004B5DA8">
        <w:rPr>
          <w:rFonts w:ascii="Arial" w:hAnsi="Arial" w:cs="Arial"/>
          <w:sz w:val="28"/>
          <w:szCs w:val="28"/>
        </w:rPr>
        <w:t>el transito normal y seguro</w:t>
      </w:r>
      <w:r w:rsidR="003A6966" w:rsidRPr="004B5DA8">
        <w:rPr>
          <w:rFonts w:ascii="Arial" w:hAnsi="Arial" w:cs="Arial"/>
          <w:sz w:val="28"/>
          <w:szCs w:val="28"/>
        </w:rPr>
        <w:t xml:space="preserve"> de los buques de porte.</w:t>
      </w:r>
      <w:r w:rsidRPr="004B5DA8">
        <w:rPr>
          <w:rFonts w:ascii="Arial" w:hAnsi="Arial" w:cs="Arial"/>
          <w:sz w:val="28"/>
          <w:szCs w:val="28"/>
        </w:rPr>
        <w:t xml:space="preserve"> </w:t>
      </w:r>
    </w:p>
    <w:p w:rsidR="0045309F" w:rsidRPr="004B5DA8" w:rsidRDefault="00DA0DC2" w:rsidP="0043192C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11</w:t>
      </w:r>
      <w:r w:rsidR="0045309F" w:rsidRPr="004B5DA8">
        <w:rPr>
          <w:rFonts w:ascii="Arial" w:hAnsi="Arial" w:cs="Arial"/>
          <w:sz w:val="28"/>
          <w:szCs w:val="28"/>
        </w:rPr>
        <w:t xml:space="preserve">.- Las ayudas a la navegación </w:t>
      </w:r>
      <w:r w:rsidRPr="004B5DA8">
        <w:rPr>
          <w:rFonts w:ascii="Arial" w:hAnsi="Arial" w:cs="Arial"/>
          <w:sz w:val="28"/>
          <w:szCs w:val="28"/>
        </w:rPr>
        <w:t xml:space="preserve">mandatorios </w:t>
      </w:r>
      <w:r w:rsidR="002B47CE" w:rsidRPr="004B5DA8">
        <w:rPr>
          <w:rFonts w:ascii="Arial" w:hAnsi="Arial" w:cs="Arial"/>
          <w:sz w:val="28"/>
          <w:szCs w:val="28"/>
        </w:rPr>
        <w:t xml:space="preserve">con </w:t>
      </w:r>
      <w:r w:rsidR="0045309F" w:rsidRPr="004B5DA8">
        <w:rPr>
          <w:rFonts w:ascii="Arial" w:hAnsi="Arial" w:cs="Arial"/>
          <w:sz w:val="28"/>
          <w:szCs w:val="28"/>
        </w:rPr>
        <w:t xml:space="preserve">que </w:t>
      </w:r>
      <w:r w:rsidR="0040624C" w:rsidRPr="004B5DA8">
        <w:rPr>
          <w:rFonts w:ascii="Arial" w:hAnsi="Arial" w:cs="Arial"/>
          <w:sz w:val="28"/>
          <w:szCs w:val="28"/>
        </w:rPr>
        <w:t>cuentan</w:t>
      </w:r>
      <w:r w:rsidR="0045309F" w:rsidRPr="004B5DA8">
        <w:rPr>
          <w:rFonts w:ascii="Arial" w:hAnsi="Arial" w:cs="Arial"/>
          <w:sz w:val="28"/>
          <w:szCs w:val="28"/>
        </w:rPr>
        <w:t xml:space="preserve"> </w:t>
      </w:r>
      <w:r w:rsidR="0040624C" w:rsidRPr="004B5DA8">
        <w:rPr>
          <w:rFonts w:ascii="Arial" w:hAnsi="Arial" w:cs="Arial"/>
          <w:sz w:val="28"/>
          <w:szCs w:val="28"/>
        </w:rPr>
        <w:t xml:space="preserve">hoy en día </w:t>
      </w:r>
      <w:r w:rsidRPr="004B5DA8">
        <w:rPr>
          <w:rFonts w:ascii="Arial" w:hAnsi="Arial" w:cs="Arial"/>
          <w:sz w:val="28"/>
          <w:szCs w:val="28"/>
        </w:rPr>
        <w:t xml:space="preserve">los remolcadores de empuje, </w:t>
      </w:r>
      <w:r w:rsidR="0045309F" w:rsidRPr="004B5DA8">
        <w:rPr>
          <w:rFonts w:ascii="Arial" w:hAnsi="Arial" w:cs="Arial"/>
          <w:sz w:val="28"/>
          <w:szCs w:val="28"/>
        </w:rPr>
        <w:t xml:space="preserve">les permiten </w:t>
      </w:r>
      <w:r w:rsidR="0040624C" w:rsidRPr="004B5DA8">
        <w:rPr>
          <w:rFonts w:ascii="Arial" w:hAnsi="Arial" w:cs="Arial"/>
          <w:sz w:val="28"/>
          <w:szCs w:val="28"/>
        </w:rPr>
        <w:t xml:space="preserve">disponer de la necesaria información para </w:t>
      </w:r>
      <w:r w:rsidR="0045309F" w:rsidRPr="004B5DA8">
        <w:rPr>
          <w:rFonts w:ascii="Arial" w:hAnsi="Arial" w:cs="Arial"/>
          <w:sz w:val="28"/>
          <w:szCs w:val="28"/>
        </w:rPr>
        <w:t xml:space="preserve">predecir y anticiparse a cualquier situación en que sea necesario maniobrar con </w:t>
      </w:r>
      <w:r w:rsidRPr="004B5DA8">
        <w:rPr>
          <w:rFonts w:ascii="Arial" w:hAnsi="Arial" w:cs="Arial"/>
          <w:sz w:val="28"/>
          <w:szCs w:val="28"/>
        </w:rPr>
        <w:t xml:space="preserve">la </w:t>
      </w:r>
      <w:r w:rsidR="0040624C" w:rsidRPr="004B5DA8">
        <w:rPr>
          <w:rFonts w:ascii="Arial" w:hAnsi="Arial" w:cs="Arial"/>
          <w:sz w:val="28"/>
          <w:szCs w:val="28"/>
        </w:rPr>
        <w:t>antelación suficiente</w:t>
      </w:r>
      <w:r w:rsidRPr="004B5DA8">
        <w:rPr>
          <w:rFonts w:ascii="Arial" w:hAnsi="Arial" w:cs="Arial"/>
          <w:sz w:val="28"/>
          <w:szCs w:val="28"/>
        </w:rPr>
        <w:t>, m</w:t>
      </w:r>
      <w:r w:rsidR="0045309F" w:rsidRPr="004B5DA8">
        <w:rPr>
          <w:rFonts w:ascii="Arial" w:hAnsi="Arial" w:cs="Arial"/>
          <w:sz w:val="28"/>
          <w:szCs w:val="28"/>
        </w:rPr>
        <w:t>anten</w:t>
      </w:r>
      <w:r w:rsidRPr="004B5DA8">
        <w:rPr>
          <w:rFonts w:ascii="Arial" w:hAnsi="Arial" w:cs="Arial"/>
          <w:sz w:val="28"/>
          <w:szCs w:val="28"/>
        </w:rPr>
        <w:t>iendo</w:t>
      </w:r>
      <w:r w:rsidR="0045309F" w:rsidRPr="004B5DA8">
        <w:rPr>
          <w:rFonts w:ascii="Arial" w:hAnsi="Arial" w:cs="Arial"/>
          <w:sz w:val="28"/>
          <w:szCs w:val="28"/>
        </w:rPr>
        <w:t xml:space="preserve"> una adecuada seguridad en la navegación</w:t>
      </w:r>
      <w:r w:rsidR="005D22C3" w:rsidRPr="004B5DA8">
        <w:rPr>
          <w:rFonts w:ascii="Arial" w:hAnsi="Arial" w:cs="Arial"/>
          <w:sz w:val="28"/>
          <w:szCs w:val="28"/>
        </w:rPr>
        <w:t xml:space="preserve">, en </w:t>
      </w:r>
      <w:r w:rsidRPr="004B5DA8">
        <w:rPr>
          <w:rFonts w:ascii="Arial" w:hAnsi="Arial" w:cs="Arial"/>
          <w:sz w:val="28"/>
          <w:szCs w:val="28"/>
        </w:rPr>
        <w:t>cualquier condición</w:t>
      </w:r>
      <w:r w:rsidR="005D22C3" w:rsidRPr="004B5DA8">
        <w:rPr>
          <w:rFonts w:ascii="Arial" w:hAnsi="Arial" w:cs="Arial"/>
          <w:sz w:val="28"/>
          <w:szCs w:val="28"/>
        </w:rPr>
        <w:t xml:space="preserve"> de visibilidad</w:t>
      </w:r>
      <w:r w:rsidRPr="004B5DA8">
        <w:rPr>
          <w:rFonts w:ascii="Arial" w:hAnsi="Arial" w:cs="Arial"/>
          <w:sz w:val="28"/>
          <w:szCs w:val="28"/>
        </w:rPr>
        <w:t>.</w:t>
      </w:r>
      <w:r w:rsidR="005D22C3" w:rsidRPr="004B5DA8">
        <w:rPr>
          <w:rFonts w:ascii="Arial" w:hAnsi="Arial" w:cs="Arial"/>
          <w:sz w:val="28"/>
          <w:szCs w:val="28"/>
        </w:rPr>
        <w:t xml:space="preserve"> </w:t>
      </w:r>
    </w:p>
    <w:p w:rsidR="00DC3D2E" w:rsidRPr="004B5DA8" w:rsidRDefault="0040624C" w:rsidP="0043192C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1</w:t>
      </w:r>
      <w:r w:rsidR="00DA0DC2" w:rsidRPr="004B5DA8">
        <w:rPr>
          <w:rFonts w:ascii="Arial" w:hAnsi="Arial" w:cs="Arial"/>
          <w:sz w:val="28"/>
          <w:szCs w:val="28"/>
        </w:rPr>
        <w:t>2</w:t>
      </w:r>
      <w:r w:rsidRPr="004B5DA8">
        <w:rPr>
          <w:rFonts w:ascii="Arial" w:hAnsi="Arial" w:cs="Arial"/>
          <w:sz w:val="28"/>
          <w:szCs w:val="28"/>
        </w:rPr>
        <w:t xml:space="preserve">.- </w:t>
      </w:r>
      <w:r w:rsidR="00875E79" w:rsidRPr="004B5DA8">
        <w:rPr>
          <w:rFonts w:ascii="Arial" w:hAnsi="Arial" w:cs="Arial"/>
          <w:sz w:val="28"/>
          <w:szCs w:val="28"/>
        </w:rPr>
        <w:t xml:space="preserve">Ante la eventualidad de una obstrucción parcial </w:t>
      </w:r>
      <w:r w:rsidR="00523943" w:rsidRPr="004B5DA8">
        <w:rPr>
          <w:rFonts w:ascii="Arial" w:hAnsi="Arial" w:cs="Arial"/>
          <w:sz w:val="28"/>
          <w:szCs w:val="28"/>
        </w:rPr>
        <w:t>en la</w:t>
      </w:r>
      <w:r w:rsidR="00875E79" w:rsidRPr="004B5DA8">
        <w:rPr>
          <w:rFonts w:ascii="Arial" w:hAnsi="Arial" w:cs="Arial"/>
          <w:sz w:val="28"/>
          <w:szCs w:val="28"/>
        </w:rPr>
        <w:t xml:space="preserve"> </w:t>
      </w:r>
      <w:r w:rsidR="00523943" w:rsidRPr="004B5DA8">
        <w:rPr>
          <w:rFonts w:ascii="Arial" w:hAnsi="Arial" w:cs="Arial"/>
          <w:sz w:val="28"/>
          <w:szCs w:val="28"/>
        </w:rPr>
        <w:t>vía</w:t>
      </w:r>
      <w:r w:rsidR="00875E79" w:rsidRPr="004B5DA8">
        <w:rPr>
          <w:rFonts w:ascii="Arial" w:hAnsi="Arial" w:cs="Arial"/>
          <w:sz w:val="28"/>
          <w:szCs w:val="28"/>
        </w:rPr>
        <w:t xml:space="preserve"> de navegación en algún tramo de la zona del rio considerada, por caso un buque varado, el espacio dis</w:t>
      </w:r>
      <w:r w:rsidR="00523943" w:rsidRPr="004B5DA8">
        <w:rPr>
          <w:rFonts w:ascii="Arial" w:hAnsi="Arial" w:cs="Arial"/>
          <w:sz w:val="28"/>
          <w:szCs w:val="28"/>
        </w:rPr>
        <w:t>ponible sumado a las características de los convoyes, les habilitan el franqueo claro y seguro.</w:t>
      </w:r>
      <w:r w:rsidR="00875E79" w:rsidRPr="004B5DA8">
        <w:rPr>
          <w:rFonts w:ascii="Arial" w:hAnsi="Arial" w:cs="Arial"/>
          <w:sz w:val="28"/>
          <w:szCs w:val="28"/>
        </w:rPr>
        <w:t xml:space="preserve"> </w:t>
      </w:r>
    </w:p>
    <w:p w:rsidR="00E77AA6" w:rsidRPr="004B5DA8" w:rsidRDefault="00523943" w:rsidP="0043192C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1</w:t>
      </w:r>
      <w:r w:rsidR="00DA0DC2" w:rsidRPr="004B5DA8">
        <w:rPr>
          <w:rFonts w:ascii="Arial" w:hAnsi="Arial" w:cs="Arial"/>
          <w:sz w:val="28"/>
          <w:szCs w:val="28"/>
        </w:rPr>
        <w:t>3</w:t>
      </w:r>
      <w:r w:rsidRPr="004B5DA8">
        <w:rPr>
          <w:rFonts w:ascii="Arial" w:hAnsi="Arial" w:cs="Arial"/>
          <w:sz w:val="28"/>
          <w:szCs w:val="28"/>
        </w:rPr>
        <w:t xml:space="preserve">.- </w:t>
      </w:r>
      <w:r w:rsidR="00435196" w:rsidRPr="004B5DA8">
        <w:rPr>
          <w:rFonts w:ascii="Arial" w:hAnsi="Arial" w:cs="Arial"/>
          <w:sz w:val="28"/>
          <w:szCs w:val="28"/>
        </w:rPr>
        <w:t>Un</w:t>
      </w:r>
      <w:r w:rsidR="006D796D" w:rsidRPr="004B5DA8">
        <w:rPr>
          <w:rFonts w:ascii="Arial" w:hAnsi="Arial" w:cs="Arial"/>
          <w:sz w:val="28"/>
          <w:szCs w:val="28"/>
        </w:rPr>
        <w:t xml:space="preserve"> eficiente ordenamiento del tráfico es la resultante de una </w:t>
      </w:r>
      <w:r w:rsidR="00F665EE" w:rsidRPr="004B5DA8">
        <w:rPr>
          <w:rFonts w:ascii="Arial" w:hAnsi="Arial" w:cs="Arial"/>
          <w:sz w:val="28"/>
          <w:szCs w:val="28"/>
        </w:rPr>
        <w:t>adecuada interacción</w:t>
      </w:r>
      <w:r w:rsidR="006D796D" w:rsidRPr="004B5DA8">
        <w:rPr>
          <w:rFonts w:ascii="Arial" w:hAnsi="Arial" w:cs="Arial"/>
          <w:sz w:val="28"/>
          <w:szCs w:val="28"/>
        </w:rPr>
        <w:t xml:space="preserve"> entre las embarcaciones y la autoridad de control. Ello se logra mediante el intercambio de información entre los intervinientes, </w:t>
      </w:r>
      <w:r w:rsidR="00461CBF" w:rsidRPr="004B5DA8">
        <w:rPr>
          <w:rFonts w:ascii="Arial" w:hAnsi="Arial" w:cs="Arial"/>
          <w:sz w:val="28"/>
          <w:szCs w:val="28"/>
        </w:rPr>
        <w:t>que se materializa</w:t>
      </w:r>
      <w:r w:rsidR="00F665EE" w:rsidRPr="004B5DA8">
        <w:rPr>
          <w:rFonts w:ascii="Arial" w:hAnsi="Arial" w:cs="Arial"/>
          <w:sz w:val="28"/>
          <w:szCs w:val="28"/>
        </w:rPr>
        <w:t xml:space="preserve"> </w:t>
      </w:r>
      <w:r w:rsidR="006D796D" w:rsidRPr="004B5DA8">
        <w:rPr>
          <w:rFonts w:ascii="Arial" w:hAnsi="Arial" w:cs="Arial"/>
          <w:sz w:val="28"/>
          <w:szCs w:val="28"/>
        </w:rPr>
        <w:t xml:space="preserve">a través de comunicaciones que </w:t>
      </w:r>
      <w:r w:rsidR="00F665EE" w:rsidRPr="004B5DA8">
        <w:rPr>
          <w:rFonts w:ascii="Arial" w:hAnsi="Arial" w:cs="Arial"/>
          <w:sz w:val="28"/>
          <w:szCs w:val="28"/>
        </w:rPr>
        <w:t>deben ser</w:t>
      </w:r>
      <w:r w:rsidR="006D796D" w:rsidRPr="004B5DA8">
        <w:rPr>
          <w:rFonts w:ascii="Arial" w:hAnsi="Arial" w:cs="Arial"/>
          <w:sz w:val="28"/>
          <w:szCs w:val="28"/>
        </w:rPr>
        <w:t xml:space="preserve"> claras, precisas, completas y oportunas.</w:t>
      </w:r>
      <w:r w:rsidR="00B720BE" w:rsidRPr="004B5DA8">
        <w:rPr>
          <w:rFonts w:ascii="Arial" w:hAnsi="Arial" w:cs="Arial"/>
          <w:sz w:val="28"/>
          <w:szCs w:val="28"/>
        </w:rPr>
        <w:t xml:space="preserve"> </w:t>
      </w:r>
    </w:p>
    <w:p w:rsidR="00B720BE" w:rsidRPr="004B5DA8" w:rsidRDefault="00B720BE" w:rsidP="00E77AA6">
      <w:pPr>
        <w:ind w:left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Est</w:t>
      </w:r>
      <w:r w:rsidR="00B95576" w:rsidRPr="004B5DA8">
        <w:rPr>
          <w:rFonts w:ascii="Arial" w:hAnsi="Arial" w:cs="Arial"/>
          <w:sz w:val="28"/>
          <w:szCs w:val="28"/>
        </w:rPr>
        <w:t>a sinergia entre las partes,</w:t>
      </w:r>
      <w:r w:rsidRPr="004B5DA8">
        <w:rPr>
          <w:rFonts w:ascii="Arial" w:hAnsi="Arial" w:cs="Arial"/>
          <w:sz w:val="28"/>
          <w:szCs w:val="28"/>
        </w:rPr>
        <w:t xml:space="preserve"> evita la necesidad de imponer restricciones </w:t>
      </w:r>
      <w:r w:rsidR="006D796D" w:rsidRPr="004B5DA8">
        <w:rPr>
          <w:rFonts w:ascii="Arial" w:hAnsi="Arial" w:cs="Arial"/>
          <w:sz w:val="28"/>
          <w:szCs w:val="28"/>
        </w:rPr>
        <w:t xml:space="preserve">adicionales a las condiciones y </w:t>
      </w:r>
      <w:r w:rsidR="00F665EE" w:rsidRPr="004B5DA8">
        <w:rPr>
          <w:rFonts w:ascii="Arial" w:hAnsi="Arial" w:cs="Arial"/>
          <w:sz w:val="28"/>
          <w:szCs w:val="28"/>
        </w:rPr>
        <w:t>características</w:t>
      </w:r>
      <w:r w:rsidR="006D796D" w:rsidRPr="004B5DA8">
        <w:rPr>
          <w:rFonts w:ascii="Arial" w:hAnsi="Arial" w:cs="Arial"/>
          <w:sz w:val="28"/>
          <w:szCs w:val="28"/>
        </w:rPr>
        <w:t xml:space="preserve"> definidas</w:t>
      </w:r>
      <w:r w:rsidR="00F665EE" w:rsidRPr="004B5DA8">
        <w:rPr>
          <w:rFonts w:ascii="Arial" w:hAnsi="Arial" w:cs="Arial"/>
          <w:sz w:val="28"/>
          <w:szCs w:val="28"/>
        </w:rPr>
        <w:t>, consideradas</w:t>
      </w:r>
      <w:r w:rsidR="006D796D" w:rsidRPr="004B5DA8">
        <w:rPr>
          <w:rFonts w:ascii="Arial" w:hAnsi="Arial" w:cs="Arial"/>
          <w:sz w:val="28"/>
          <w:szCs w:val="28"/>
        </w:rPr>
        <w:t xml:space="preserve"> </w:t>
      </w:r>
      <w:r w:rsidR="00B95576" w:rsidRPr="004B5DA8">
        <w:rPr>
          <w:rFonts w:ascii="Arial" w:hAnsi="Arial" w:cs="Arial"/>
          <w:sz w:val="28"/>
          <w:szCs w:val="28"/>
        </w:rPr>
        <w:t xml:space="preserve">y </w:t>
      </w:r>
      <w:r w:rsidR="00F665EE" w:rsidRPr="004B5DA8">
        <w:rPr>
          <w:rFonts w:ascii="Arial" w:hAnsi="Arial" w:cs="Arial"/>
          <w:sz w:val="28"/>
          <w:szCs w:val="28"/>
        </w:rPr>
        <w:t xml:space="preserve"> probadas en</w:t>
      </w:r>
      <w:r w:rsidR="006D796D" w:rsidRPr="004B5DA8">
        <w:rPr>
          <w:rFonts w:ascii="Arial" w:hAnsi="Arial" w:cs="Arial"/>
          <w:sz w:val="28"/>
          <w:szCs w:val="28"/>
        </w:rPr>
        <w:t xml:space="preserve"> esta investigación</w:t>
      </w:r>
      <w:r w:rsidR="00E77AA6" w:rsidRPr="004B5DA8">
        <w:rPr>
          <w:rFonts w:ascii="Arial" w:hAnsi="Arial" w:cs="Arial"/>
          <w:sz w:val="28"/>
          <w:szCs w:val="28"/>
        </w:rPr>
        <w:t xml:space="preserve">, entre otras: </w:t>
      </w:r>
      <w:r w:rsidR="00F665EE" w:rsidRPr="004B5DA8">
        <w:rPr>
          <w:rFonts w:ascii="Arial" w:hAnsi="Arial" w:cs="Arial"/>
          <w:sz w:val="28"/>
          <w:szCs w:val="28"/>
        </w:rPr>
        <w:t>las co</w:t>
      </w:r>
      <w:r w:rsidR="007519E7" w:rsidRPr="004B5DA8">
        <w:rPr>
          <w:rFonts w:ascii="Arial" w:hAnsi="Arial" w:cs="Arial"/>
          <w:sz w:val="28"/>
          <w:szCs w:val="28"/>
        </w:rPr>
        <w:t>ndiciones de visibilidad, hidro-</w:t>
      </w:r>
      <w:r w:rsidR="00F665EE" w:rsidRPr="004B5DA8">
        <w:rPr>
          <w:rFonts w:ascii="Arial" w:hAnsi="Arial" w:cs="Arial"/>
          <w:sz w:val="28"/>
          <w:szCs w:val="28"/>
        </w:rPr>
        <w:t xml:space="preserve">meteorológicas, de </w:t>
      </w:r>
      <w:r w:rsidR="00B95576" w:rsidRPr="004B5DA8">
        <w:rPr>
          <w:rFonts w:ascii="Arial" w:hAnsi="Arial" w:cs="Arial"/>
          <w:sz w:val="28"/>
          <w:szCs w:val="28"/>
        </w:rPr>
        <w:t>den</w:t>
      </w:r>
      <w:r w:rsidR="00F665EE" w:rsidRPr="004B5DA8">
        <w:rPr>
          <w:rFonts w:ascii="Arial" w:hAnsi="Arial" w:cs="Arial"/>
          <w:sz w:val="28"/>
          <w:szCs w:val="28"/>
        </w:rPr>
        <w:t>sidad de tráfico, de cruce entre embarcaciones, de la eslora</w:t>
      </w:r>
      <w:r w:rsidR="00E77AA6" w:rsidRPr="004B5DA8">
        <w:rPr>
          <w:rFonts w:ascii="Arial" w:hAnsi="Arial" w:cs="Arial"/>
          <w:sz w:val="28"/>
          <w:szCs w:val="28"/>
        </w:rPr>
        <w:t xml:space="preserve"> y manga</w:t>
      </w:r>
      <w:r w:rsidR="00F665EE" w:rsidRPr="004B5DA8">
        <w:rPr>
          <w:rFonts w:ascii="Arial" w:hAnsi="Arial" w:cs="Arial"/>
          <w:sz w:val="28"/>
          <w:szCs w:val="28"/>
        </w:rPr>
        <w:t xml:space="preserve"> consideradas</w:t>
      </w:r>
      <w:r w:rsidR="00E77AA6" w:rsidRPr="004B5DA8">
        <w:rPr>
          <w:rFonts w:ascii="Arial" w:hAnsi="Arial" w:cs="Arial"/>
          <w:sz w:val="28"/>
          <w:szCs w:val="28"/>
        </w:rPr>
        <w:t xml:space="preserve"> (largo y ancho total:</w:t>
      </w:r>
      <w:r w:rsidR="00E84D00" w:rsidRPr="004B5DA8">
        <w:rPr>
          <w:rFonts w:ascii="Arial" w:hAnsi="Arial" w:cs="Arial"/>
          <w:sz w:val="28"/>
          <w:szCs w:val="28"/>
        </w:rPr>
        <w:t xml:space="preserve"> </w:t>
      </w:r>
      <w:r w:rsidR="00461CBF" w:rsidRPr="004B5DA8">
        <w:rPr>
          <w:rFonts w:ascii="Arial" w:hAnsi="Arial" w:cs="Arial"/>
          <w:sz w:val="28"/>
          <w:szCs w:val="28"/>
        </w:rPr>
        <w:t xml:space="preserve">de </w:t>
      </w:r>
      <w:r w:rsidR="00E77AA6" w:rsidRPr="004B5DA8">
        <w:rPr>
          <w:rFonts w:ascii="Arial" w:hAnsi="Arial" w:cs="Arial"/>
          <w:sz w:val="28"/>
          <w:szCs w:val="28"/>
        </w:rPr>
        <w:t>290 x 60</w:t>
      </w:r>
      <w:r w:rsidR="00306A12" w:rsidRPr="004B5DA8">
        <w:rPr>
          <w:rFonts w:ascii="Arial" w:hAnsi="Arial" w:cs="Arial"/>
          <w:sz w:val="28"/>
          <w:szCs w:val="28"/>
        </w:rPr>
        <w:t xml:space="preserve"> metros</w:t>
      </w:r>
      <w:r w:rsidR="00E77AA6" w:rsidRPr="004B5DA8">
        <w:rPr>
          <w:rFonts w:ascii="Arial" w:hAnsi="Arial" w:cs="Arial"/>
          <w:sz w:val="28"/>
          <w:szCs w:val="28"/>
        </w:rPr>
        <w:t>)</w:t>
      </w:r>
      <w:r w:rsidR="00F665EE" w:rsidRPr="004B5DA8">
        <w:rPr>
          <w:rFonts w:ascii="Arial" w:hAnsi="Arial" w:cs="Arial"/>
          <w:sz w:val="28"/>
          <w:szCs w:val="28"/>
        </w:rPr>
        <w:t xml:space="preserve">, </w:t>
      </w:r>
      <w:r w:rsidR="00B95576" w:rsidRPr="004B5DA8">
        <w:rPr>
          <w:rFonts w:ascii="Arial" w:hAnsi="Arial" w:cs="Arial"/>
          <w:sz w:val="28"/>
          <w:szCs w:val="28"/>
        </w:rPr>
        <w:t xml:space="preserve">pues queda así fehacientemente comprobado que se mantiene </w:t>
      </w:r>
      <w:r w:rsidRPr="004B5DA8">
        <w:rPr>
          <w:rFonts w:ascii="Arial" w:hAnsi="Arial" w:cs="Arial"/>
          <w:sz w:val="28"/>
          <w:szCs w:val="28"/>
        </w:rPr>
        <w:t>garantiza</w:t>
      </w:r>
      <w:r w:rsidR="00B95576" w:rsidRPr="004B5DA8">
        <w:rPr>
          <w:rFonts w:ascii="Arial" w:hAnsi="Arial" w:cs="Arial"/>
          <w:sz w:val="28"/>
          <w:szCs w:val="28"/>
        </w:rPr>
        <w:t>da</w:t>
      </w:r>
      <w:r w:rsidRPr="004B5DA8">
        <w:rPr>
          <w:rFonts w:ascii="Arial" w:hAnsi="Arial" w:cs="Arial"/>
          <w:sz w:val="28"/>
          <w:szCs w:val="28"/>
        </w:rPr>
        <w:t xml:space="preserve"> la seguridad de </w:t>
      </w:r>
      <w:r w:rsidR="00B95576" w:rsidRPr="004B5DA8">
        <w:rPr>
          <w:rFonts w:ascii="Arial" w:hAnsi="Arial" w:cs="Arial"/>
          <w:sz w:val="28"/>
          <w:szCs w:val="28"/>
        </w:rPr>
        <w:t xml:space="preserve">la </w:t>
      </w:r>
      <w:r w:rsidRPr="004B5DA8">
        <w:rPr>
          <w:rFonts w:ascii="Arial" w:hAnsi="Arial" w:cs="Arial"/>
          <w:sz w:val="28"/>
          <w:szCs w:val="28"/>
        </w:rPr>
        <w:t>navegación</w:t>
      </w:r>
      <w:r w:rsidR="00B95576" w:rsidRPr="004B5DA8">
        <w:rPr>
          <w:rFonts w:ascii="Arial" w:hAnsi="Arial" w:cs="Arial"/>
          <w:sz w:val="28"/>
          <w:szCs w:val="28"/>
        </w:rPr>
        <w:t xml:space="preserve"> en el</w:t>
      </w:r>
      <w:r w:rsidRPr="004B5DA8">
        <w:rPr>
          <w:rFonts w:ascii="Arial" w:hAnsi="Arial" w:cs="Arial"/>
          <w:sz w:val="28"/>
          <w:szCs w:val="28"/>
        </w:rPr>
        <w:t xml:space="preserve"> área.</w:t>
      </w:r>
      <w:r w:rsidR="00461CBF" w:rsidRPr="004B5DA8">
        <w:rPr>
          <w:rFonts w:ascii="Arial" w:hAnsi="Arial" w:cs="Arial"/>
          <w:sz w:val="28"/>
          <w:szCs w:val="28"/>
        </w:rPr>
        <w:t xml:space="preserve"> </w:t>
      </w:r>
    </w:p>
    <w:p w:rsidR="00DD03BE" w:rsidRPr="004B5DA8" w:rsidRDefault="002534E3" w:rsidP="001C261A">
      <w:pPr>
        <w:ind w:left="426" w:hanging="426"/>
        <w:jc w:val="both"/>
        <w:rPr>
          <w:rFonts w:ascii="Arial" w:hAnsi="Arial" w:cs="Arial"/>
          <w:sz w:val="28"/>
          <w:szCs w:val="28"/>
        </w:rPr>
      </w:pPr>
      <w:r w:rsidRPr="004B5DA8">
        <w:rPr>
          <w:rFonts w:ascii="Arial" w:hAnsi="Arial" w:cs="Arial"/>
          <w:sz w:val="28"/>
          <w:szCs w:val="28"/>
        </w:rPr>
        <w:t>1</w:t>
      </w:r>
      <w:r w:rsidR="00DA0DC2" w:rsidRPr="004B5DA8">
        <w:rPr>
          <w:rFonts w:ascii="Arial" w:hAnsi="Arial" w:cs="Arial"/>
          <w:sz w:val="28"/>
          <w:szCs w:val="28"/>
        </w:rPr>
        <w:t>4</w:t>
      </w:r>
      <w:r w:rsidRPr="004B5DA8">
        <w:rPr>
          <w:rFonts w:ascii="Arial" w:hAnsi="Arial" w:cs="Arial"/>
          <w:sz w:val="28"/>
          <w:szCs w:val="28"/>
        </w:rPr>
        <w:t xml:space="preserve">.- </w:t>
      </w:r>
      <w:r w:rsidR="001C261A" w:rsidRPr="004B5DA8">
        <w:rPr>
          <w:rFonts w:ascii="Arial" w:hAnsi="Arial" w:cs="Arial"/>
          <w:sz w:val="28"/>
          <w:szCs w:val="28"/>
        </w:rPr>
        <w:t>Por último, n</w:t>
      </w:r>
      <w:r w:rsidR="008E043B" w:rsidRPr="004B5DA8">
        <w:rPr>
          <w:rFonts w:ascii="Arial" w:hAnsi="Arial" w:cs="Arial"/>
          <w:sz w:val="28"/>
          <w:szCs w:val="28"/>
        </w:rPr>
        <w:t xml:space="preserve">o resulta congruente una estandarización de </w:t>
      </w:r>
      <w:r w:rsidR="00997B1D" w:rsidRPr="004B5DA8">
        <w:rPr>
          <w:rFonts w:ascii="Arial" w:hAnsi="Arial" w:cs="Arial"/>
          <w:sz w:val="28"/>
          <w:szCs w:val="28"/>
        </w:rPr>
        <w:t xml:space="preserve">las </w:t>
      </w:r>
      <w:r w:rsidR="008E043B" w:rsidRPr="004B5DA8">
        <w:rPr>
          <w:rFonts w:ascii="Arial" w:hAnsi="Arial" w:cs="Arial"/>
          <w:sz w:val="28"/>
          <w:szCs w:val="28"/>
        </w:rPr>
        <w:t xml:space="preserve">medidas máximas de los convoyes </w:t>
      </w:r>
      <w:r w:rsidR="00F65729" w:rsidRPr="004B5DA8">
        <w:rPr>
          <w:rFonts w:ascii="Arial" w:hAnsi="Arial" w:cs="Arial"/>
          <w:sz w:val="28"/>
          <w:szCs w:val="28"/>
        </w:rPr>
        <w:t>para las zonas evaluadas</w:t>
      </w:r>
      <w:r w:rsidR="00461CBF" w:rsidRPr="004B5DA8">
        <w:rPr>
          <w:rFonts w:ascii="Arial" w:hAnsi="Arial" w:cs="Arial"/>
          <w:sz w:val="28"/>
          <w:szCs w:val="28"/>
        </w:rPr>
        <w:t>, estableciéndolas a partir de la</w:t>
      </w:r>
      <w:r w:rsidR="00F65729" w:rsidRPr="004B5DA8">
        <w:rPr>
          <w:rFonts w:ascii="Arial" w:hAnsi="Arial" w:cs="Arial"/>
          <w:sz w:val="28"/>
          <w:szCs w:val="28"/>
        </w:rPr>
        <w:t xml:space="preserve"> </w:t>
      </w:r>
      <w:r w:rsidR="00461CBF" w:rsidRPr="004B5DA8">
        <w:rPr>
          <w:rFonts w:ascii="Arial" w:hAnsi="Arial" w:cs="Arial"/>
          <w:sz w:val="28"/>
          <w:szCs w:val="28"/>
        </w:rPr>
        <w:t>comparación</w:t>
      </w:r>
      <w:r w:rsidRPr="004B5DA8">
        <w:rPr>
          <w:rFonts w:ascii="Arial" w:hAnsi="Arial" w:cs="Arial"/>
          <w:sz w:val="28"/>
          <w:szCs w:val="28"/>
        </w:rPr>
        <w:t xml:space="preserve"> </w:t>
      </w:r>
      <w:r w:rsidR="008E043B" w:rsidRPr="004B5DA8">
        <w:rPr>
          <w:rFonts w:ascii="Arial" w:hAnsi="Arial" w:cs="Arial"/>
          <w:sz w:val="28"/>
          <w:szCs w:val="28"/>
        </w:rPr>
        <w:t xml:space="preserve">con </w:t>
      </w:r>
      <w:r w:rsidR="00997B1D" w:rsidRPr="004B5DA8">
        <w:rPr>
          <w:rFonts w:ascii="Arial" w:hAnsi="Arial" w:cs="Arial"/>
          <w:sz w:val="28"/>
          <w:szCs w:val="28"/>
        </w:rPr>
        <w:t>la</w:t>
      </w:r>
      <w:r w:rsidR="00461CBF" w:rsidRPr="004B5DA8">
        <w:rPr>
          <w:rFonts w:ascii="Arial" w:hAnsi="Arial" w:cs="Arial"/>
          <w:sz w:val="28"/>
          <w:szCs w:val="28"/>
        </w:rPr>
        <w:t>s limitaciones para</w:t>
      </w:r>
      <w:r w:rsidR="00997B1D" w:rsidRPr="004B5DA8">
        <w:rPr>
          <w:rFonts w:ascii="Arial" w:hAnsi="Arial" w:cs="Arial"/>
          <w:sz w:val="28"/>
          <w:szCs w:val="28"/>
        </w:rPr>
        <w:t xml:space="preserve"> otro rio,</w:t>
      </w:r>
      <w:r w:rsidR="008E043B" w:rsidRPr="004B5DA8">
        <w:rPr>
          <w:rFonts w:ascii="Arial" w:hAnsi="Arial" w:cs="Arial"/>
          <w:sz w:val="28"/>
          <w:szCs w:val="28"/>
        </w:rPr>
        <w:t xml:space="preserve"> como por caso el Rio </w:t>
      </w:r>
      <w:r w:rsidR="00997B1D" w:rsidRPr="004B5DA8">
        <w:rPr>
          <w:rFonts w:ascii="Arial" w:hAnsi="Arial" w:cs="Arial"/>
          <w:sz w:val="28"/>
          <w:szCs w:val="28"/>
        </w:rPr>
        <w:t>Paraná</w:t>
      </w:r>
      <w:r w:rsidR="008E043B" w:rsidRPr="004B5DA8">
        <w:rPr>
          <w:rFonts w:ascii="Arial" w:hAnsi="Arial" w:cs="Arial"/>
          <w:sz w:val="28"/>
          <w:szCs w:val="28"/>
        </w:rPr>
        <w:t xml:space="preserve"> de las P</w:t>
      </w:r>
      <w:r w:rsidR="00997B1D" w:rsidRPr="004B5DA8">
        <w:rPr>
          <w:rFonts w:ascii="Arial" w:hAnsi="Arial" w:cs="Arial"/>
          <w:sz w:val="28"/>
          <w:szCs w:val="28"/>
        </w:rPr>
        <w:t>almas</w:t>
      </w:r>
      <w:r w:rsidRPr="004B5DA8">
        <w:rPr>
          <w:rFonts w:ascii="Arial" w:hAnsi="Arial" w:cs="Arial"/>
          <w:sz w:val="28"/>
          <w:szCs w:val="28"/>
        </w:rPr>
        <w:t xml:space="preserve"> que es considerado </w:t>
      </w:r>
      <w:r w:rsidR="00461CBF" w:rsidRPr="004B5DA8">
        <w:rPr>
          <w:rFonts w:ascii="Arial" w:hAnsi="Arial" w:cs="Arial"/>
          <w:sz w:val="28"/>
          <w:szCs w:val="28"/>
        </w:rPr>
        <w:t>en</w:t>
      </w:r>
      <w:r w:rsidR="00997B1D" w:rsidRPr="004B5DA8">
        <w:rPr>
          <w:rFonts w:ascii="Arial" w:hAnsi="Arial" w:cs="Arial"/>
          <w:sz w:val="28"/>
          <w:szCs w:val="28"/>
        </w:rPr>
        <w:t xml:space="preserve"> la Disposición RPOL, 008 Nª 01/13</w:t>
      </w:r>
      <w:r w:rsidRPr="004B5DA8">
        <w:rPr>
          <w:rFonts w:ascii="Arial" w:hAnsi="Arial" w:cs="Arial"/>
          <w:sz w:val="28"/>
          <w:szCs w:val="28"/>
        </w:rPr>
        <w:t>, por ser</w:t>
      </w:r>
      <w:r w:rsidR="00997B1D" w:rsidRPr="004B5DA8">
        <w:rPr>
          <w:rFonts w:ascii="Arial" w:hAnsi="Arial" w:cs="Arial"/>
          <w:sz w:val="28"/>
          <w:szCs w:val="28"/>
        </w:rPr>
        <w:t xml:space="preserve"> de características diferentes en cuanto a su tráfico, sinuosidad, distancias entre márgenes e instalaciones portuarias.  </w:t>
      </w:r>
    </w:p>
    <w:p w:rsidR="00DD03BE" w:rsidRPr="004B5DA8" w:rsidRDefault="00DD03BE" w:rsidP="00327527">
      <w:pPr>
        <w:ind w:left="426"/>
        <w:jc w:val="both"/>
        <w:rPr>
          <w:rFonts w:ascii="Arial" w:hAnsi="Arial" w:cs="Arial"/>
          <w:sz w:val="28"/>
          <w:szCs w:val="28"/>
        </w:rPr>
      </w:pPr>
    </w:p>
    <w:p w:rsidR="0054767E" w:rsidRPr="004B5DA8" w:rsidRDefault="0054767E" w:rsidP="00DB4F6E">
      <w:pPr>
        <w:pStyle w:val="Prrafodelista"/>
        <w:ind w:left="0"/>
        <w:jc w:val="both"/>
        <w:rPr>
          <w:rFonts w:ascii="Arial" w:hAnsi="Arial" w:cs="Arial"/>
          <w:b/>
          <w:sz w:val="32"/>
          <w:szCs w:val="32"/>
        </w:rPr>
      </w:pPr>
    </w:p>
    <w:p w:rsidR="00982A38" w:rsidRPr="004B5DA8" w:rsidRDefault="00982A38" w:rsidP="00DB4F6E">
      <w:pPr>
        <w:pStyle w:val="Prrafodelista"/>
        <w:ind w:left="0"/>
        <w:jc w:val="both"/>
        <w:rPr>
          <w:rFonts w:ascii="Arial" w:hAnsi="Arial" w:cs="Arial"/>
          <w:b/>
          <w:sz w:val="32"/>
          <w:szCs w:val="32"/>
        </w:rPr>
      </w:pPr>
    </w:p>
    <w:p w:rsidR="009229C5" w:rsidRPr="004B5DA8" w:rsidRDefault="009229C5" w:rsidP="00DB4F6E">
      <w:pPr>
        <w:pStyle w:val="Prrafodelista"/>
        <w:ind w:left="0"/>
        <w:jc w:val="both"/>
        <w:rPr>
          <w:rFonts w:ascii="Arial" w:hAnsi="Arial" w:cs="Arial"/>
          <w:b/>
          <w:sz w:val="32"/>
          <w:szCs w:val="32"/>
        </w:rPr>
      </w:pPr>
    </w:p>
    <w:p w:rsidR="00982A38" w:rsidRPr="004B5DA8" w:rsidRDefault="00982A38" w:rsidP="00DB4F6E">
      <w:pPr>
        <w:pStyle w:val="Prrafodelista"/>
        <w:ind w:left="0"/>
        <w:jc w:val="both"/>
        <w:rPr>
          <w:rFonts w:ascii="Arial" w:hAnsi="Arial" w:cs="Arial"/>
          <w:b/>
          <w:sz w:val="32"/>
          <w:szCs w:val="32"/>
        </w:rPr>
      </w:pPr>
    </w:p>
    <w:p w:rsidR="009229C5" w:rsidRPr="004B5DA8" w:rsidRDefault="009229C5" w:rsidP="00DB4F6E">
      <w:pPr>
        <w:pStyle w:val="Prrafodelista"/>
        <w:ind w:left="0"/>
        <w:jc w:val="both"/>
        <w:rPr>
          <w:rFonts w:ascii="Arial" w:hAnsi="Arial" w:cs="Arial"/>
          <w:b/>
          <w:sz w:val="32"/>
          <w:szCs w:val="32"/>
        </w:rPr>
      </w:pPr>
    </w:p>
    <w:p w:rsidR="009229C5" w:rsidRPr="004B5DA8" w:rsidRDefault="009229C5" w:rsidP="00DB4F6E">
      <w:pPr>
        <w:pStyle w:val="Prrafodelista"/>
        <w:ind w:left="0"/>
        <w:jc w:val="both"/>
        <w:rPr>
          <w:rFonts w:ascii="Arial" w:hAnsi="Arial" w:cs="Arial"/>
          <w:b/>
          <w:sz w:val="32"/>
          <w:szCs w:val="32"/>
        </w:rPr>
      </w:pPr>
    </w:p>
    <w:p w:rsidR="009229C5" w:rsidRPr="00FF6751" w:rsidRDefault="009229C5" w:rsidP="00DB4F6E">
      <w:pPr>
        <w:pStyle w:val="Prrafodelista"/>
        <w:ind w:left="0"/>
        <w:jc w:val="both"/>
        <w:rPr>
          <w:rFonts w:ascii="Arial" w:hAnsi="Arial" w:cs="Arial"/>
          <w:b/>
          <w:color w:val="FFC000"/>
          <w:sz w:val="32"/>
          <w:szCs w:val="32"/>
        </w:rPr>
      </w:pPr>
    </w:p>
    <w:p w:rsidR="00D34B2E" w:rsidRDefault="00D34B2E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br w:type="page"/>
      </w:r>
    </w:p>
    <w:p w:rsidR="007519E7" w:rsidRDefault="007519E7">
      <w:pPr>
        <w:spacing w:after="0" w:line="240" w:lineRule="auto"/>
        <w:rPr>
          <w:rFonts w:ascii="Arial" w:hAnsi="Arial" w:cs="Arial"/>
          <w:color w:val="FF0000"/>
          <w:sz w:val="28"/>
          <w:szCs w:val="28"/>
        </w:rPr>
      </w:pPr>
    </w:p>
    <w:p w:rsidR="007519E7" w:rsidRDefault="00080659" w:rsidP="007519E7">
      <w:pPr>
        <w:spacing w:after="0" w:line="24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CONSIDERACIONES, </w:t>
      </w:r>
      <w:r w:rsidR="007519E7" w:rsidRPr="007519E7">
        <w:rPr>
          <w:rFonts w:ascii="Arial" w:hAnsi="Arial" w:cs="Arial"/>
          <w:b/>
          <w:color w:val="FF0000"/>
          <w:sz w:val="28"/>
          <w:szCs w:val="28"/>
        </w:rPr>
        <w:t>ANALISIS Y CONCLUSIONES DE LAS ÚLTIMAS PRUEBAS REALIZADAS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(2 al 6 de Mayo de 2016)</w:t>
      </w:r>
      <w:r w:rsidR="007519E7" w:rsidRPr="007519E7">
        <w:rPr>
          <w:rFonts w:ascii="Arial" w:hAnsi="Arial" w:cs="Arial"/>
          <w:b/>
          <w:color w:val="FF0000"/>
          <w:sz w:val="28"/>
          <w:szCs w:val="28"/>
        </w:rPr>
        <w:t xml:space="preserve">. </w:t>
      </w:r>
    </w:p>
    <w:p w:rsidR="007519E7" w:rsidRDefault="007519E7" w:rsidP="007519E7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C05EFD" w:rsidRDefault="00C05EFD" w:rsidP="007519E7">
      <w:pPr>
        <w:spacing w:after="0" w:line="240" w:lineRule="auto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Default="00565CAF" w:rsidP="00985EE5">
      <w:pPr>
        <w:pStyle w:val="Prrafode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Se solicitó </w:t>
      </w:r>
      <w:r w:rsidR="00985EE5" w:rsidRPr="00985EE5">
        <w:rPr>
          <w:rFonts w:ascii="Arial" w:hAnsi="Arial" w:cs="Arial"/>
          <w:color w:val="FF0000"/>
          <w:sz w:val="28"/>
          <w:szCs w:val="28"/>
        </w:rPr>
        <w:t>a la empresa “SERVICIOS NÁUTICOS” que se efectuara una medición efectiva de las corrientes en los tres tramos en estudio del Paraná Bravo y que los certifique de m</w:t>
      </w:r>
      <w:r>
        <w:rPr>
          <w:rFonts w:ascii="Arial" w:hAnsi="Arial" w:cs="Arial"/>
          <w:color w:val="FF0000"/>
          <w:sz w:val="28"/>
          <w:szCs w:val="28"/>
        </w:rPr>
        <w:t xml:space="preserve">anera epistolar. </w:t>
      </w:r>
    </w:p>
    <w:p w:rsidR="00D0036F" w:rsidRDefault="00D0036F" w:rsidP="00D0036F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985EE5" w:rsidRDefault="00565CAF" w:rsidP="00D0036F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Esto se realizó</w:t>
      </w:r>
      <w:r w:rsidR="00985EE5" w:rsidRPr="00985EE5">
        <w:rPr>
          <w:rFonts w:ascii="Arial" w:hAnsi="Arial" w:cs="Arial"/>
          <w:color w:val="FF0000"/>
          <w:sz w:val="28"/>
          <w:szCs w:val="28"/>
        </w:rPr>
        <w:t xml:space="preserve"> con el fin de introducir al simulador estos datos con la may</w:t>
      </w:r>
      <w:r>
        <w:rPr>
          <w:rFonts w:ascii="Arial" w:hAnsi="Arial" w:cs="Arial"/>
          <w:color w:val="FF0000"/>
          <w:sz w:val="28"/>
          <w:szCs w:val="28"/>
        </w:rPr>
        <w:t>or precisión posible</w:t>
      </w:r>
      <w:r w:rsidR="00080659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de modo </w:t>
      </w:r>
      <w:r w:rsidR="00985EE5" w:rsidRPr="00985EE5">
        <w:rPr>
          <w:rFonts w:ascii="Arial" w:hAnsi="Arial" w:cs="Arial"/>
          <w:color w:val="FF0000"/>
          <w:sz w:val="28"/>
          <w:szCs w:val="28"/>
        </w:rPr>
        <w:t xml:space="preserve">que los </w:t>
      </w:r>
      <w:r>
        <w:rPr>
          <w:rFonts w:ascii="Arial" w:hAnsi="Arial" w:cs="Arial"/>
          <w:color w:val="FF0000"/>
          <w:sz w:val="28"/>
          <w:szCs w:val="28"/>
        </w:rPr>
        <w:t xml:space="preserve">resultados de la simulación fueran </w:t>
      </w:r>
      <w:r w:rsidR="00080659">
        <w:rPr>
          <w:rFonts w:ascii="Arial" w:hAnsi="Arial" w:cs="Arial"/>
          <w:color w:val="FF0000"/>
          <w:sz w:val="28"/>
          <w:szCs w:val="28"/>
        </w:rPr>
        <w:t xml:space="preserve">lo más </w:t>
      </w:r>
      <w:r>
        <w:rPr>
          <w:rFonts w:ascii="Arial" w:hAnsi="Arial" w:cs="Arial"/>
          <w:color w:val="FF0000"/>
          <w:sz w:val="28"/>
          <w:szCs w:val="28"/>
        </w:rPr>
        <w:t>fidedigno</w:t>
      </w:r>
      <w:r w:rsidR="00080659">
        <w:rPr>
          <w:rFonts w:ascii="Arial" w:hAnsi="Arial" w:cs="Arial"/>
          <w:color w:val="FF0000"/>
          <w:sz w:val="28"/>
          <w:szCs w:val="28"/>
        </w:rPr>
        <w:t>s</w:t>
      </w:r>
      <w:r>
        <w:rPr>
          <w:rFonts w:ascii="Arial" w:hAnsi="Arial" w:cs="Arial"/>
          <w:color w:val="FF0000"/>
          <w:sz w:val="28"/>
          <w:szCs w:val="28"/>
        </w:rPr>
        <w:t xml:space="preserve"> posible</w:t>
      </w:r>
      <w:r w:rsidR="00985EE5" w:rsidRPr="00985EE5">
        <w:rPr>
          <w:rFonts w:ascii="Arial" w:hAnsi="Arial" w:cs="Arial"/>
          <w:color w:val="FF0000"/>
          <w:sz w:val="28"/>
          <w:szCs w:val="28"/>
        </w:rPr>
        <w:t>.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565CAF" w:rsidRDefault="00565CAF" w:rsidP="00565CAF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Default="002B3996" w:rsidP="00565CAF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Las mediciones certificadas</w:t>
      </w:r>
      <w:r w:rsidR="00565CAF">
        <w:rPr>
          <w:rFonts w:ascii="Arial" w:hAnsi="Arial" w:cs="Arial"/>
          <w:color w:val="FF0000"/>
          <w:sz w:val="28"/>
          <w:szCs w:val="28"/>
        </w:rPr>
        <w:t xml:space="preserve"> resultaron ser de un </w:t>
      </w:r>
      <w:r w:rsidR="00080659">
        <w:rPr>
          <w:rFonts w:ascii="Arial" w:hAnsi="Arial" w:cs="Arial"/>
          <w:color w:val="FF0000"/>
          <w:sz w:val="28"/>
          <w:szCs w:val="28"/>
        </w:rPr>
        <w:t xml:space="preserve">valor </w:t>
      </w:r>
      <w:r w:rsidR="00565CAF">
        <w:rPr>
          <w:rFonts w:ascii="Arial" w:hAnsi="Arial" w:cs="Arial"/>
          <w:color w:val="FF0000"/>
          <w:sz w:val="28"/>
          <w:szCs w:val="28"/>
        </w:rPr>
        <w:t xml:space="preserve">máximo de 2,8 nudos, </w:t>
      </w:r>
      <w:r>
        <w:rPr>
          <w:rFonts w:ascii="Arial" w:hAnsi="Arial" w:cs="Arial"/>
          <w:color w:val="FF0000"/>
          <w:sz w:val="28"/>
          <w:szCs w:val="28"/>
        </w:rPr>
        <w:t xml:space="preserve">tal como se pueden verificar en el informe adjunto, </w:t>
      </w:r>
      <w:r w:rsidR="00080659">
        <w:rPr>
          <w:rFonts w:ascii="Arial" w:hAnsi="Arial" w:cs="Arial"/>
          <w:color w:val="FF0000"/>
          <w:sz w:val="28"/>
          <w:szCs w:val="28"/>
        </w:rPr>
        <w:t>algo superior en casi 1 nudo</w:t>
      </w:r>
      <w:r w:rsidR="00565CAF">
        <w:rPr>
          <w:rFonts w:ascii="Arial" w:hAnsi="Arial" w:cs="Arial"/>
          <w:color w:val="FF0000"/>
          <w:sz w:val="28"/>
          <w:szCs w:val="28"/>
        </w:rPr>
        <w:t xml:space="preserve"> a las empleadas en las primeras simulaciones. </w:t>
      </w:r>
    </w:p>
    <w:p w:rsidR="00D0036F" w:rsidRDefault="00D0036F" w:rsidP="00565CAF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565CAF" w:rsidRDefault="00565CAF" w:rsidP="00565CAF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Debe tenerse en cuenta que actualmente se registra una crecida extraordinaria producto de las inundaciones, lo cual justifica este incremento en la velocidad de la corriente. </w:t>
      </w:r>
      <w:r w:rsidR="00080659">
        <w:rPr>
          <w:rFonts w:ascii="Arial" w:hAnsi="Arial" w:cs="Arial"/>
          <w:color w:val="FF0000"/>
          <w:sz w:val="28"/>
          <w:szCs w:val="28"/>
        </w:rPr>
        <w:t xml:space="preserve">Las provistas </w:t>
      </w:r>
      <w:r w:rsidR="002B3996">
        <w:rPr>
          <w:rFonts w:ascii="Arial" w:hAnsi="Arial" w:cs="Arial"/>
          <w:color w:val="FF0000"/>
          <w:sz w:val="28"/>
          <w:szCs w:val="28"/>
        </w:rPr>
        <w:t xml:space="preserve">fueron las utilizadas en esta oportunidad en el simulador 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NAUTIS </w:t>
      </w:r>
      <w:r w:rsidR="002B3996">
        <w:rPr>
          <w:rFonts w:ascii="Arial" w:hAnsi="Arial" w:cs="Arial"/>
          <w:color w:val="FF0000"/>
          <w:sz w:val="28"/>
          <w:szCs w:val="28"/>
        </w:rPr>
        <w:t xml:space="preserve">del CIEMF. </w:t>
      </w:r>
    </w:p>
    <w:p w:rsidR="00985EE5" w:rsidRDefault="00985EE5" w:rsidP="00985EE5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2B3996" w:rsidRDefault="00565CAF" w:rsidP="008F2E3A">
      <w:pPr>
        <w:pStyle w:val="Prrafode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De igual manera se procedió a verificar las condiciones dinámicas de los dos modelos </w:t>
      </w:r>
      <w:r w:rsidR="002B3996">
        <w:rPr>
          <w:rFonts w:ascii="Arial" w:hAnsi="Arial" w:cs="Arial"/>
          <w:color w:val="FF0000"/>
          <w:sz w:val="28"/>
          <w:szCs w:val="28"/>
        </w:rPr>
        <w:t xml:space="preserve">de convoy </w:t>
      </w:r>
      <w:r>
        <w:rPr>
          <w:rFonts w:ascii="Arial" w:hAnsi="Arial" w:cs="Arial"/>
          <w:color w:val="FF0000"/>
          <w:sz w:val="28"/>
          <w:szCs w:val="28"/>
        </w:rPr>
        <w:t>empleados aguas abajo y arriba.</w:t>
      </w:r>
      <w:r w:rsidR="002B3996" w:rsidRPr="002B3996">
        <w:t xml:space="preserve"> </w:t>
      </w:r>
      <w:r w:rsidR="002B3996" w:rsidRPr="002B3996">
        <w:rPr>
          <w:rFonts w:ascii="Arial" w:hAnsi="Arial" w:cs="Arial"/>
          <w:color w:val="FF0000"/>
          <w:sz w:val="28"/>
          <w:szCs w:val="28"/>
        </w:rPr>
        <w:t xml:space="preserve">Se </w:t>
      </w:r>
      <w:r w:rsidR="002B3996">
        <w:rPr>
          <w:rFonts w:ascii="Arial" w:hAnsi="Arial" w:cs="Arial"/>
          <w:color w:val="FF0000"/>
          <w:sz w:val="28"/>
          <w:szCs w:val="28"/>
        </w:rPr>
        <w:t>convocó para certificar el comportamiento de los dos modelos de embarcaciones en el simulador a</w:t>
      </w:r>
      <w:r w:rsidR="002B3996" w:rsidRPr="002B3996">
        <w:rPr>
          <w:rFonts w:ascii="Arial" w:hAnsi="Arial" w:cs="Arial"/>
          <w:color w:val="FF0000"/>
          <w:sz w:val="28"/>
          <w:szCs w:val="28"/>
        </w:rPr>
        <w:t xml:space="preserve">l Capitán GUSTAVO DI IORIO, quien cuenta con una muy vasta experiencia de navegación </w:t>
      </w:r>
      <w:r w:rsidR="008F2E3A" w:rsidRPr="008F2E3A">
        <w:rPr>
          <w:rFonts w:ascii="Arial" w:hAnsi="Arial" w:cs="Arial"/>
          <w:color w:val="FF0000"/>
          <w:sz w:val="28"/>
          <w:szCs w:val="28"/>
        </w:rPr>
        <w:t xml:space="preserve">con este tipo de embarcaciones </w:t>
      </w:r>
      <w:r w:rsidR="002B3996" w:rsidRPr="002B3996">
        <w:rPr>
          <w:rFonts w:ascii="Arial" w:hAnsi="Arial" w:cs="Arial"/>
          <w:color w:val="FF0000"/>
          <w:sz w:val="28"/>
          <w:szCs w:val="28"/>
        </w:rPr>
        <w:t xml:space="preserve">en esta zona. </w:t>
      </w:r>
      <w:r w:rsidR="002B3996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2B3996" w:rsidRDefault="002B3996" w:rsidP="002B3996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565CAF" w:rsidRDefault="00565CAF" w:rsidP="002B3996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Para </w:t>
      </w:r>
      <w:r w:rsidR="002B3996">
        <w:rPr>
          <w:rFonts w:ascii="Arial" w:hAnsi="Arial" w:cs="Arial"/>
          <w:color w:val="FF0000"/>
          <w:sz w:val="28"/>
          <w:szCs w:val="28"/>
        </w:rPr>
        <w:t xml:space="preserve">un convoy de “Aguas Abajo” </w:t>
      </w:r>
      <w:r>
        <w:rPr>
          <w:rFonts w:ascii="Arial" w:hAnsi="Arial" w:cs="Arial"/>
          <w:color w:val="FF0000"/>
          <w:sz w:val="28"/>
          <w:szCs w:val="28"/>
        </w:rPr>
        <w:t xml:space="preserve">se </w:t>
      </w:r>
      <w:r w:rsidR="00197F27">
        <w:rPr>
          <w:rFonts w:ascii="Arial" w:hAnsi="Arial" w:cs="Arial"/>
          <w:color w:val="FF0000"/>
          <w:sz w:val="28"/>
          <w:szCs w:val="28"/>
        </w:rPr>
        <w:t>utilizó</w:t>
      </w:r>
      <w:r>
        <w:rPr>
          <w:rFonts w:ascii="Arial" w:hAnsi="Arial" w:cs="Arial"/>
          <w:color w:val="FF0000"/>
          <w:sz w:val="28"/>
          <w:szCs w:val="28"/>
        </w:rPr>
        <w:t xml:space="preserve"> un modelo con 35.000 toneladas de desplazamiento máximo. Para las pruebas aguas arriba</w:t>
      </w:r>
      <w:r w:rsidR="002B3996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en la zona del Km 150</w:t>
      </w:r>
      <w:r w:rsidR="002B3996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197F27">
        <w:rPr>
          <w:rFonts w:ascii="Arial" w:hAnsi="Arial" w:cs="Arial"/>
          <w:color w:val="FF0000"/>
          <w:sz w:val="28"/>
          <w:szCs w:val="28"/>
        </w:rPr>
        <w:t>se diseñó con un desplazamiento de 8.000 toneladas</w:t>
      </w:r>
      <w:r w:rsidR="008F2E3A">
        <w:rPr>
          <w:rFonts w:ascii="Arial" w:hAnsi="Arial" w:cs="Arial"/>
          <w:color w:val="FF0000"/>
          <w:sz w:val="28"/>
          <w:szCs w:val="28"/>
        </w:rPr>
        <w:t>,</w:t>
      </w:r>
      <w:r w:rsidR="00197F27">
        <w:rPr>
          <w:rFonts w:ascii="Arial" w:hAnsi="Arial" w:cs="Arial"/>
          <w:color w:val="FF0000"/>
          <w:sz w:val="28"/>
          <w:szCs w:val="28"/>
        </w:rPr>
        <w:t xml:space="preserve"> correspondiente a un convoy en lastre, el cual es el u</w:t>
      </w:r>
      <w:r w:rsidR="002B3996">
        <w:rPr>
          <w:rFonts w:ascii="Arial" w:hAnsi="Arial" w:cs="Arial"/>
          <w:color w:val="FF0000"/>
          <w:sz w:val="28"/>
          <w:szCs w:val="28"/>
        </w:rPr>
        <w:t>tilizado normalmente</w:t>
      </w:r>
      <w:r w:rsidR="00197F27">
        <w:rPr>
          <w:rFonts w:ascii="Arial" w:hAnsi="Arial" w:cs="Arial"/>
          <w:color w:val="FF0000"/>
          <w:sz w:val="28"/>
          <w:szCs w:val="28"/>
        </w:rPr>
        <w:t xml:space="preserve">. </w:t>
      </w:r>
    </w:p>
    <w:p w:rsidR="00197F27" w:rsidRDefault="00197F27" w:rsidP="00197F27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F946E6" w:rsidRDefault="00197F27" w:rsidP="00197F27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Se comprobó la distancia de parada brusca </w:t>
      </w:r>
      <w:r w:rsidR="00F946E6">
        <w:rPr>
          <w:rFonts w:ascii="Arial" w:hAnsi="Arial" w:cs="Arial"/>
          <w:color w:val="FF0000"/>
          <w:sz w:val="28"/>
          <w:szCs w:val="28"/>
        </w:rPr>
        <w:t>para casos de  emergencia (</w:t>
      </w:r>
      <w:r w:rsidR="002B3996">
        <w:rPr>
          <w:rFonts w:ascii="Arial" w:hAnsi="Arial" w:cs="Arial"/>
          <w:color w:val="FF0000"/>
          <w:sz w:val="28"/>
          <w:szCs w:val="28"/>
        </w:rPr>
        <w:t>“</w:t>
      </w:r>
      <w:r w:rsidR="00F946E6">
        <w:rPr>
          <w:rFonts w:ascii="Arial" w:hAnsi="Arial" w:cs="Arial"/>
          <w:color w:val="FF0000"/>
          <w:sz w:val="28"/>
          <w:szCs w:val="28"/>
        </w:rPr>
        <w:t>Crash Stop</w:t>
      </w:r>
      <w:r w:rsidR="002B3996">
        <w:rPr>
          <w:rFonts w:ascii="Arial" w:hAnsi="Arial" w:cs="Arial"/>
          <w:color w:val="FF0000"/>
          <w:sz w:val="28"/>
          <w:szCs w:val="28"/>
        </w:rPr>
        <w:t>”</w:t>
      </w:r>
      <w:r w:rsidR="00F946E6">
        <w:rPr>
          <w:rFonts w:ascii="Arial" w:hAnsi="Arial" w:cs="Arial"/>
          <w:color w:val="FF0000"/>
          <w:sz w:val="28"/>
          <w:szCs w:val="28"/>
        </w:rPr>
        <w:t>)</w:t>
      </w:r>
      <w:r>
        <w:rPr>
          <w:rFonts w:ascii="Arial" w:hAnsi="Arial" w:cs="Arial"/>
          <w:color w:val="FF0000"/>
          <w:sz w:val="28"/>
          <w:szCs w:val="28"/>
        </w:rPr>
        <w:t xml:space="preserve"> dando el valor lógico de 3 esloras totales (896 metros). </w:t>
      </w:r>
    </w:p>
    <w:p w:rsidR="00F946E6" w:rsidRDefault="00F946E6" w:rsidP="00197F27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Default="00197F27" w:rsidP="00197F27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También se efectuó</w:t>
      </w:r>
      <w:r w:rsidR="00C82620">
        <w:rPr>
          <w:rFonts w:ascii="Arial" w:hAnsi="Arial" w:cs="Arial"/>
          <w:color w:val="FF0000"/>
          <w:sz w:val="28"/>
          <w:szCs w:val="28"/>
        </w:rPr>
        <w:t xml:space="preserve"> otra prueba simulando</w:t>
      </w:r>
      <w:r>
        <w:rPr>
          <w:rFonts w:ascii="Arial" w:hAnsi="Arial" w:cs="Arial"/>
          <w:color w:val="FF0000"/>
          <w:sz w:val="28"/>
          <w:szCs w:val="28"/>
        </w:rPr>
        <w:t xml:space="preserve"> una situación </w:t>
      </w:r>
      <w:r w:rsidR="00C82620">
        <w:rPr>
          <w:rFonts w:ascii="Arial" w:hAnsi="Arial" w:cs="Arial"/>
          <w:color w:val="FF0000"/>
          <w:sz w:val="28"/>
          <w:szCs w:val="28"/>
        </w:rPr>
        <w:t xml:space="preserve">de cruce, </w:t>
      </w:r>
      <w:r>
        <w:rPr>
          <w:rFonts w:ascii="Arial" w:hAnsi="Arial" w:cs="Arial"/>
          <w:color w:val="FF0000"/>
          <w:sz w:val="28"/>
          <w:szCs w:val="28"/>
        </w:rPr>
        <w:t xml:space="preserve">donde se deba primero </w:t>
      </w:r>
      <w:r w:rsidR="00C82620">
        <w:rPr>
          <w:rFonts w:ascii="Arial" w:hAnsi="Arial" w:cs="Arial"/>
          <w:color w:val="FF0000"/>
          <w:sz w:val="28"/>
          <w:szCs w:val="28"/>
        </w:rPr>
        <w:t xml:space="preserve">regular </w:t>
      </w:r>
      <w:r w:rsidR="00F946E6">
        <w:rPr>
          <w:rFonts w:ascii="Arial" w:hAnsi="Arial" w:cs="Arial"/>
          <w:color w:val="FF0000"/>
          <w:sz w:val="28"/>
          <w:szCs w:val="28"/>
        </w:rPr>
        <w:t>máquinas</w:t>
      </w:r>
      <w:r w:rsidR="00C82620">
        <w:rPr>
          <w:rFonts w:ascii="Arial" w:hAnsi="Arial" w:cs="Arial"/>
          <w:color w:val="FF0000"/>
          <w:sz w:val="28"/>
          <w:szCs w:val="28"/>
        </w:rPr>
        <w:t xml:space="preserve"> para </w:t>
      </w:r>
      <w:r>
        <w:rPr>
          <w:rFonts w:ascii="Arial" w:hAnsi="Arial" w:cs="Arial"/>
          <w:color w:val="FF0000"/>
          <w:sz w:val="28"/>
          <w:szCs w:val="28"/>
        </w:rPr>
        <w:t xml:space="preserve">disminuir </w:t>
      </w:r>
      <w:r w:rsidR="00C82620">
        <w:rPr>
          <w:rFonts w:ascii="Arial" w:hAnsi="Arial" w:cs="Arial"/>
          <w:color w:val="FF0000"/>
          <w:sz w:val="28"/>
          <w:szCs w:val="28"/>
        </w:rPr>
        <w:t xml:space="preserve">paulatinamente </w:t>
      </w:r>
      <w:r>
        <w:rPr>
          <w:rFonts w:ascii="Arial" w:hAnsi="Arial" w:cs="Arial"/>
          <w:color w:val="FF0000"/>
          <w:sz w:val="28"/>
          <w:szCs w:val="28"/>
        </w:rPr>
        <w:t xml:space="preserve">la velocidad </w:t>
      </w:r>
      <w:r w:rsidR="00C82620">
        <w:rPr>
          <w:rFonts w:ascii="Arial" w:hAnsi="Arial" w:cs="Arial"/>
          <w:color w:val="FF0000"/>
          <w:sz w:val="28"/>
          <w:szCs w:val="28"/>
        </w:rPr>
        <w:t>hasta la mínima compatible con el buen gobierno</w:t>
      </w:r>
      <w:r w:rsidR="00F946E6">
        <w:rPr>
          <w:rFonts w:ascii="Arial" w:hAnsi="Arial" w:cs="Arial"/>
          <w:color w:val="FF0000"/>
          <w:sz w:val="28"/>
          <w:szCs w:val="28"/>
        </w:rPr>
        <w:t xml:space="preserve">. </w:t>
      </w:r>
    </w:p>
    <w:p w:rsidR="00D0036F" w:rsidRDefault="00D0036F" w:rsidP="00197F27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197F27" w:rsidRDefault="00C24963" w:rsidP="00197F27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Vale aclarar que al disminuirse la misma</w:t>
      </w:r>
      <w:r w:rsidR="00F946E6" w:rsidRPr="00F946E6">
        <w:rPr>
          <w:rFonts w:ascii="Arial" w:hAnsi="Arial" w:cs="Arial"/>
          <w:color w:val="FF0000"/>
          <w:sz w:val="28"/>
          <w:szCs w:val="28"/>
        </w:rPr>
        <w:t xml:space="preserve"> a 5 Nudos</w:t>
      </w:r>
      <w:r>
        <w:rPr>
          <w:rFonts w:ascii="Arial" w:hAnsi="Arial" w:cs="Arial"/>
          <w:color w:val="FF0000"/>
          <w:sz w:val="28"/>
          <w:szCs w:val="28"/>
        </w:rPr>
        <w:t xml:space="preserve"> y darse “Atrás Toda” (“Crash Stop”)</w:t>
      </w:r>
      <w:r w:rsidR="00F946E6" w:rsidRPr="00F946E6">
        <w:rPr>
          <w:rFonts w:ascii="Arial" w:hAnsi="Arial" w:cs="Arial"/>
          <w:color w:val="FF0000"/>
          <w:sz w:val="28"/>
          <w:szCs w:val="28"/>
        </w:rPr>
        <w:t xml:space="preserve"> </w:t>
      </w:r>
      <w:r w:rsidR="002B3996">
        <w:rPr>
          <w:rFonts w:ascii="Arial" w:hAnsi="Arial" w:cs="Arial"/>
          <w:color w:val="FF0000"/>
          <w:sz w:val="28"/>
          <w:szCs w:val="28"/>
        </w:rPr>
        <w:t>se logra</w:t>
      </w:r>
      <w:r>
        <w:rPr>
          <w:rFonts w:ascii="Arial" w:hAnsi="Arial" w:cs="Arial"/>
          <w:color w:val="FF0000"/>
          <w:sz w:val="28"/>
          <w:szCs w:val="28"/>
        </w:rPr>
        <w:t xml:space="preserve"> parar completamente la arrancada d</w:t>
      </w:r>
      <w:r w:rsidR="00F946E6" w:rsidRPr="00F946E6">
        <w:rPr>
          <w:rFonts w:ascii="Arial" w:hAnsi="Arial" w:cs="Arial"/>
          <w:color w:val="FF0000"/>
          <w:sz w:val="28"/>
          <w:szCs w:val="28"/>
        </w:rPr>
        <w:t>el convoy en 480 metros</w:t>
      </w:r>
      <w:r>
        <w:rPr>
          <w:rFonts w:ascii="Arial" w:hAnsi="Arial" w:cs="Arial"/>
          <w:color w:val="FF0000"/>
          <w:sz w:val="28"/>
          <w:szCs w:val="28"/>
        </w:rPr>
        <w:t>,</w:t>
      </w:r>
      <w:r w:rsidR="00F946E6">
        <w:rPr>
          <w:rFonts w:ascii="Arial" w:hAnsi="Arial" w:cs="Arial"/>
          <w:color w:val="FF0000"/>
          <w:sz w:val="28"/>
          <w:szCs w:val="28"/>
        </w:rPr>
        <w:t xml:space="preserve"> emulando</w:t>
      </w:r>
      <w:r w:rsidR="00C82620">
        <w:rPr>
          <w:rFonts w:ascii="Arial" w:hAnsi="Arial" w:cs="Arial"/>
          <w:color w:val="FF0000"/>
          <w:sz w:val="28"/>
          <w:szCs w:val="28"/>
        </w:rPr>
        <w:t xml:space="preserve"> la forma habitual de realizar este </w:t>
      </w:r>
      <w:r w:rsidR="00F946E6">
        <w:rPr>
          <w:rFonts w:ascii="Arial" w:hAnsi="Arial" w:cs="Arial"/>
          <w:color w:val="FF0000"/>
          <w:sz w:val="28"/>
          <w:szCs w:val="28"/>
        </w:rPr>
        <w:t>tipo de maniobras</w:t>
      </w:r>
      <w:r>
        <w:rPr>
          <w:rFonts w:ascii="Arial" w:hAnsi="Arial" w:cs="Arial"/>
          <w:color w:val="FF0000"/>
          <w:sz w:val="28"/>
          <w:szCs w:val="28"/>
        </w:rPr>
        <w:t xml:space="preserve"> de cruce con un ultramarino</w:t>
      </w:r>
      <w:r w:rsidR="00F946E6">
        <w:rPr>
          <w:rFonts w:ascii="Arial" w:hAnsi="Arial" w:cs="Arial"/>
          <w:color w:val="FF0000"/>
          <w:sz w:val="28"/>
          <w:szCs w:val="28"/>
        </w:rPr>
        <w:t xml:space="preserve">. La distancia total de parada resulta </w:t>
      </w:r>
      <w:r>
        <w:rPr>
          <w:rFonts w:ascii="Arial" w:hAnsi="Arial" w:cs="Arial"/>
          <w:color w:val="FF0000"/>
          <w:sz w:val="28"/>
          <w:szCs w:val="28"/>
        </w:rPr>
        <w:t>así</w:t>
      </w:r>
      <w:r w:rsidR="00F946E6">
        <w:rPr>
          <w:rFonts w:ascii="Arial" w:hAnsi="Arial" w:cs="Arial"/>
          <w:color w:val="FF0000"/>
          <w:sz w:val="28"/>
          <w:szCs w:val="28"/>
        </w:rPr>
        <w:t xml:space="preserve"> 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finalmente </w:t>
      </w:r>
      <w:r>
        <w:rPr>
          <w:rFonts w:ascii="Arial" w:hAnsi="Arial" w:cs="Arial"/>
          <w:color w:val="FF0000"/>
          <w:sz w:val="28"/>
          <w:szCs w:val="28"/>
        </w:rPr>
        <w:t>de 2.23</w:t>
      </w:r>
      <w:r w:rsidR="00F946E6">
        <w:rPr>
          <w:rFonts w:ascii="Arial" w:hAnsi="Arial" w:cs="Arial"/>
          <w:color w:val="FF0000"/>
          <w:sz w:val="28"/>
          <w:szCs w:val="28"/>
        </w:rPr>
        <w:t>0 metros</w:t>
      </w:r>
      <w:r>
        <w:rPr>
          <w:rFonts w:ascii="Arial" w:hAnsi="Arial" w:cs="Arial"/>
          <w:color w:val="FF0000"/>
          <w:sz w:val="28"/>
          <w:szCs w:val="28"/>
        </w:rPr>
        <w:t>,</w:t>
      </w:r>
      <w:r w:rsidR="00F946E6">
        <w:rPr>
          <w:rFonts w:ascii="Arial" w:hAnsi="Arial" w:cs="Arial"/>
          <w:color w:val="FF0000"/>
          <w:sz w:val="28"/>
          <w:szCs w:val="28"/>
        </w:rPr>
        <w:t xml:space="preserve"> tal como se ocurre en la realidad. </w:t>
      </w:r>
    </w:p>
    <w:p w:rsidR="00F946E6" w:rsidRDefault="00F946E6" w:rsidP="00197F27">
      <w:pPr>
        <w:pStyle w:val="Prrafodelista"/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D34B2E" w:rsidRPr="00C05EFD" w:rsidRDefault="007519E7" w:rsidP="00C05EFD">
      <w:pPr>
        <w:pStyle w:val="Prrafodelista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 w:rsidRPr="00C05EFD">
        <w:rPr>
          <w:rFonts w:ascii="Arial" w:hAnsi="Arial" w:cs="Arial"/>
          <w:color w:val="FF0000"/>
          <w:sz w:val="28"/>
          <w:szCs w:val="28"/>
        </w:rPr>
        <w:t xml:space="preserve">En todos los casos se </w:t>
      </w:r>
      <w:r w:rsidR="00D34B2E" w:rsidRPr="00C05EFD">
        <w:rPr>
          <w:rFonts w:ascii="Arial" w:hAnsi="Arial" w:cs="Arial"/>
          <w:color w:val="FF0000"/>
          <w:sz w:val="28"/>
          <w:szCs w:val="28"/>
        </w:rPr>
        <w:t>utilizó</w:t>
      </w:r>
      <w:r w:rsidRPr="00C05EFD">
        <w:rPr>
          <w:rFonts w:ascii="Arial" w:hAnsi="Arial" w:cs="Arial"/>
          <w:color w:val="FF0000"/>
          <w:sz w:val="28"/>
          <w:szCs w:val="28"/>
        </w:rPr>
        <w:t xml:space="preserve"> una relación </w:t>
      </w:r>
      <w:r w:rsidR="00C649E5" w:rsidRPr="00C05EFD">
        <w:rPr>
          <w:rFonts w:ascii="Arial" w:hAnsi="Arial" w:cs="Arial"/>
          <w:color w:val="FF0000"/>
          <w:sz w:val="28"/>
          <w:szCs w:val="28"/>
        </w:rPr>
        <w:t xml:space="preserve">de potencia </w:t>
      </w:r>
      <w:r w:rsidRPr="00C05EFD">
        <w:rPr>
          <w:rFonts w:ascii="Arial" w:hAnsi="Arial" w:cs="Arial"/>
          <w:color w:val="FF0000"/>
          <w:sz w:val="28"/>
          <w:szCs w:val="28"/>
        </w:rPr>
        <w:t>/</w:t>
      </w:r>
      <w:r w:rsidR="00C649E5" w:rsidRPr="00C05EFD">
        <w:rPr>
          <w:rFonts w:ascii="Arial" w:hAnsi="Arial" w:cs="Arial"/>
          <w:color w:val="FF0000"/>
          <w:sz w:val="28"/>
          <w:szCs w:val="28"/>
        </w:rPr>
        <w:t xml:space="preserve"> </w:t>
      </w:r>
      <w:r w:rsidRPr="00C05EFD">
        <w:rPr>
          <w:rFonts w:ascii="Arial" w:hAnsi="Arial" w:cs="Arial"/>
          <w:color w:val="FF0000"/>
          <w:sz w:val="28"/>
          <w:szCs w:val="28"/>
        </w:rPr>
        <w:t>tonelaje mayor a 0,10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 (4.800 / 35.000 =</w:t>
      </w:r>
      <w:r w:rsidR="00C649E5" w:rsidRPr="00C05EFD">
        <w:rPr>
          <w:rFonts w:ascii="Arial" w:hAnsi="Arial" w:cs="Arial"/>
          <w:color w:val="FF0000"/>
          <w:sz w:val="28"/>
          <w:szCs w:val="28"/>
        </w:rPr>
        <w:t xml:space="preserve"> 0,13) </w:t>
      </w:r>
      <w:r w:rsidRPr="00C05EFD">
        <w:rPr>
          <w:rFonts w:ascii="Arial" w:hAnsi="Arial" w:cs="Arial"/>
          <w:color w:val="FF0000"/>
          <w:sz w:val="28"/>
          <w:szCs w:val="28"/>
        </w:rPr>
        <w:t xml:space="preserve">en base a </w:t>
      </w:r>
      <w:r w:rsidR="00D34B2E" w:rsidRPr="00C05EFD">
        <w:rPr>
          <w:rFonts w:ascii="Arial" w:hAnsi="Arial" w:cs="Arial"/>
          <w:color w:val="FF0000"/>
          <w:sz w:val="28"/>
          <w:szCs w:val="28"/>
        </w:rPr>
        <w:t xml:space="preserve">los estudios que se adjuntan del Instituto de Investigación (Pesquiza) Tecnológicas del Estado de San Pablo, perteneciente al Centro de Ingeniería Naval y Oceánica. </w:t>
      </w:r>
    </w:p>
    <w:p w:rsidR="00D34B2E" w:rsidRDefault="00D34B2E" w:rsidP="00C05EFD">
      <w:pPr>
        <w:spacing w:after="0" w:line="240" w:lineRule="auto"/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C649E5" w:rsidRDefault="00D34B2E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Este estudio, muy completo, fue llevado a cabo</w:t>
      </w: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 xml:space="preserve">para determinar cuáles debían ser las potencias necesarias, según las dimensiones máximas de convoyes, en función de su desplazamiento, para navegar la </w:t>
      </w:r>
      <w:r w:rsidR="00C649E5">
        <w:rPr>
          <w:rFonts w:ascii="Arial" w:hAnsi="Arial" w:cs="Arial"/>
          <w:color w:val="FF0000"/>
          <w:sz w:val="28"/>
          <w:szCs w:val="28"/>
        </w:rPr>
        <w:t>hidrovia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C649E5">
        <w:rPr>
          <w:rFonts w:ascii="Arial" w:hAnsi="Arial" w:cs="Arial"/>
          <w:color w:val="FF0000"/>
          <w:sz w:val="28"/>
          <w:szCs w:val="28"/>
        </w:rPr>
        <w:t xml:space="preserve">Paraguay – </w:t>
      </w:r>
      <w:r w:rsidR="00403D1E">
        <w:rPr>
          <w:rFonts w:ascii="Arial" w:hAnsi="Arial" w:cs="Arial"/>
          <w:color w:val="FF0000"/>
          <w:sz w:val="28"/>
          <w:szCs w:val="28"/>
        </w:rPr>
        <w:t>Parana</w:t>
      </w:r>
      <w:r w:rsidR="00C649E5">
        <w:rPr>
          <w:rFonts w:ascii="Arial" w:hAnsi="Arial" w:cs="Arial"/>
          <w:color w:val="FF0000"/>
          <w:sz w:val="28"/>
          <w:szCs w:val="28"/>
        </w:rPr>
        <w:t xml:space="preserve">. </w:t>
      </w:r>
    </w:p>
    <w:p w:rsidR="007519E7" w:rsidRPr="00D34B2E" w:rsidRDefault="007519E7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2E6CC5" w:rsidRDefault="00CE42A3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La experiencia práctica </w:t>
      </w:r>
      <w:r w:rsidR="008F2E3A">
        <w:rPr>
          <w:rFonts w:ascii="Arial" w:hAnsi="Arial" w:cs="Arial"/>
          <w:color w:val="FF0000"/>
          <w:sz w:val="28"/>
          <w:szCs w:val="28"/>
        </w:rPr>
        <w:t>de capitanes argentinos utiliza</w:t>
      </w:r>
      <w:r w:rsidR="00C05EFD">
        <w:rPr>
          <w:rFonts w:ascii="Arial" w:hAnsi="Arial" w:cs="Arial"/>
          <w:color w:val="FF0000"/>
          <w:sz w:val="28"/>
          <w:szCs w:val="28"/>
        </w:rPr>
        <w:t xml:space="preserve">, </w:t>
      </w:r>
      <w:r w:rsidR="00AA53E7">
        <w:rPr>
          <w:rFonts w:ascii="Arial" w:hAnsi="Arial" w:cs="Arial"/>
          <w:color w:val="FF0000"/>
          <w:sz w:val="28"/>
          <w:szCs w:val="28"/>
        </w:rPr>
        <w:t>para convoyes de aguas abajo, una relación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AA53E7">
        <w:rPr>
          <w:rFonts w:ascii="Arial" w:hAnsi="Arial" w:cs="Arial"/>
          <w:color w:val="FF0000"/>
          <w:sz w:val="28"/>
          <w:szCs w:val="28"/>
        </w:rPr>
        <w:t>tonelaje</w:t>
      </w:r>
      <w:r>
        <w:rPr>
          <w:rFonts w:ascii="Arial" w:hAnsi="Arial" w:cs="Arial"/>
          <w:color w:val="FF0000"/>
          <w:sz w:val="28"/>
          <w:szCs w:val="28"/>
        </w:rPr>
        <w:t xml:space="preserve"> / potencia máxima </w:t>
      </w:r>
      <w:r w:rsidR="00AA53E7">
        <w:rPr>
          <w:rFonts w:ascii="Arial" w:hAnsi="Arial" w:cs="Arial"/>
          <w:color w:val="FF0000"/>
          <w:sz w:val="28"/>
          <w:szCs w:val="28"/>
        </w:rPr>
        <w:t>el</w:t>
      </w:r>
      <w:r>
        <w:rPr>
          <w:rFonts w:ascii="Arial" w:hAnsi="Arial" w:cs="Arial"/>
          <w:color w:val="FF0000"/>
          <w:sz w:val="28"/>
          <w:szCs w:val="28"/>
        </w:rPr>
        <w:t xml:space="preserve"> cálculo de</w:t>
      </w:r>
      <w:r w:rsidR="002E6CC5">
        <w:rPr>
          <w:rFonts w:ascii="Arial" w:hAnsi="Arial" w:cs="Arial"/>
          <w:color w:val="FF0000"/>
          <w:sz w:val="28"/>
          <w:szCs w:val="28"/>
        </w:rPr>
        <w:t xml:space="preserve"> 1 HP para</w:t>
      </w:r>
      <w:r>
        <w:rPr>
          <w:rFonts w:ascii="Arial" w:hAnsi="Arial" w:cs="Arial"/>
          <w:color w:val="FF0000"/>
          <w:sz w:val="28"/>
          <w:szCs w:val="28"/>
        </w:rPr>
        <w:t xml:space="preserve"> 7,</w:t>
      </w:r>
      <w:r w:rsidR="002E6CC5">
        <w:rPr>
          <w:rFonts w:ascii="Arial" w:hAnsi="Arial" w:cs="Arial"/>
          <w:color w:val="FF0000"/>
          <w:sz w:val="28"/>
          <w:szCs w:val="28"/>
        </w:rPr>
        <w:t>29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2E6CC5">
        <w:rPr>
          <w:rFonts w:ascii="Arial" w:hAnsi="Arial" w:cs="Arial"/>
          <w:color w:val="FF0000"/>
          <w:sz w:val="28"/>
          <w:szCs w:val="28"/>
        </w:rPr>
        <w:t>toneladas</w:t>
      </w:r>
      <w:r w:rsidR="00C05EFD">
        <w:rPr>
          <w:rFonts w:ascii="Arial" w:hAnsi="Arial" w:cs="Arial"/>
          <w:color w:val="FF0000"/>
          <w:sz w:val="28"/>
          <w:szCs w:val="28"/>
        </w:rPr>
        <w:t xml:space="preserve">. </w:t>
      </w:r>
      <w:r w:rsidR="002E6CC5">
        <w:rPr>
          <w:rFonts w:ascii="Arial" w:hAnsi="Arial" w:cs="Arial"/>
          <w:color w:val="FF0000"/>
          <w:sz w:val="28"/>
          <w:szCs w:val="28"/>
        </w:rPr>
        <w:t>Para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 este caso seria 35.000 / 4.800 =</w:t>
      </w:r>
      <w:r w:rsidR="002E6CC5">
        <w:rPr>
          <w:rFonts w:ascii="Arial" w:hAnsi="Arial" w:cs="Arial"/>
          <w:color w:val="FF0000"/>
          <w:sz w:val="28"/>
          <w:szCs w:val="28"/>
        </w:rPr>
        <w:t xml:space="preserve"> 7,29 coincidiendo </w:t>
      </w:r>
      <w:r w:rsidR="00AA53E7">
        <w:rPr>
          <w:rFonts w:ascii="Arial" w:hAnsi="Arial" w:cs="Arial"/>
          <w:color w:val="FF0000"/>
          <w:sz w:val="28"/>
          <w:szCs w:val="28"/>
        </w:rPr>
        <w:t xml:space="preserve">así </w:t>
      </w:r>
      <w:r w:rsidR="002E6CC5">
        <w:rPr>
          <w:rFonts w:ascii="Arial" w:hAnsi="Arial" w:cs="Arial"/>
          <w:color w:val="FF0000"/>
          <w:sz w:val="28"/>
          <w:szCs w:val="28"/>
        </w:rPr>
        <w:t xml:space="preserve">ambos métodos de cálculo. </w:t>
      </w:r>
    </w:p>
    <w:p w:rsidR="00C05EFD" w:rsidRDefault="00C05EFD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C05EFD" w:rsidRDefault="002E6CC5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Los antecedentes que existen en la hidrovia </w:t>
      </w:r>
      <w:r w:rsidR="00D0036F">
        <w:rPr>
          <w:rFonts w:ascii="Arial" w:hAnsi="Arial" w:cs="Arial"/>
          <w:color w:val="FF0000"/>
          <w:sz w:val="28"/>
          <w:szCs w:val="28"/>
        </w:rPr>
        <w:t>Paraná</w:t>
      </w:r>
      <w:r>
        <w:rPr>
          <w:rFonts w:ascii="Arial" w:hAnsi="Arial" w:cs="Arial"/>
          <w:color w:val="FF0000"/>
          <w:sz w:val="28"/>
          <w:szCs w:val="28"/>
        </w:rPr>
        <w:t xml:space="preserve"> – Paraguay indican que en la zona en estudio ya se ha navegado </w:t>
      </w:r>
      <w:r w:rsidR="00AA53E7">
        <w:rPr>
          <w:rFonts w:ascii="Arial" w:hAnsi="Arial" w:cs="Arial"/>
          <w:color w:val="FF0000"/>
          <w:sz w:val="28"/>
          <w:szCs w:val="28"/>
        </w:rPr>
        <w:t xml:space="preserve">aguas abajo </w:t>
      </w:r>
      <w:r>
        <w:rPr>
          <w:rFonts w:ascii="Arial" w:hAnsi="Arial" w:cs="Arial"/>
          <w:color w:val="FF0000"/>
          <w:sz w:val="28"/>
          <w:szCs w:val="28"/>
        </w:rPr>
        <w:t xml:space="preserve">con las dimensiones </w:t>
      </w:r>
      <w:r w:rsidR="00C05EFD">
        <w:rPr>
          <w:rFonts w:ascii="Arial" w:hAnsi="Arial" w:cs="Arial"/>
          <w:color w:val="FF0000"/>
          <w:sz w:val="28"/>
          <w:szCs w:val="28"/>
        </w:rPr>
        <w:t xml:space="preserve">(largo y ancho total de 290 x 60 metros) </w:t>
      </w:r>
      <w:r w:rsidR="00AA53E7">
        <w:rPr>
          <w:rFonts w:ascii="Arial" w:hAnsi="Arial" w:cs="Arial"/>
          <w:color w:val="FF0000"/>
          <w:sz w:val="28"/>
          <w:szCs w:val="28"/>
        </w:rPr>
        <w:t>y tonelajes</w:t>
      </w:r>
      <w:r>
        <w:rPr>
          <w:rFonts w:ascii="Arial" w:hAnsi="Arial" w:cs="Arial"/>
          <w:color w:val="FF0000"/>
          <w:sz w:val="28"/>
          <w:szCs w:val="28"/>
        </w:rPr>
        <w:t xml:space="preserve"> de convoyes</w:t>
      </w:r>
      <w:r w:rsidR="00C05EFD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utilizando una relación </w:t>
      </w:r>
      <w:r w:rsidR="00C05EFD">
        <w:rPr>
          <w:rFonts w:ascii="Arial" w:hAnsi="Arial" w:cs="Arial"/>
          <w:color w:val="FF0000"/>
          <w:sz w:val="28"/>
          <w:szCs w:val="28"/>
        </w:rPr>
        <w:t xml:space="preserve">máxima </w:t>
      </w:r>
      <w:r>
        <w:rPr>
          <w:rFonts w:ascii="Arial" w:hAnsi="Arial" w:cs="Arial"/>
          <w:color w:val="FF0000"/>
          <w:sz w:val="28"/>
          <w:szCs w:val="28"/>
        </w:rPr>
        <w:t>HP</w:t>
      </w:r>
      <w:r w:rsidR="00C05EFD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 xml:space="preserve">/ Tns. similar a la de este estudio. </w:t>
      </w:r>
    </w:p>
    <w:p w:rsidR="00C05EFD" w:rsidRDefault="00C05EFD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C05EFD" w:rsidRDefault="00C05EFD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De tal modo se concluye que es aceptable utilizar como regla de </w:t>
      </w:r>
      <w:r w:rsidR="00AA53E7">
        <w:rPr>
          <w:rFonts w:ascii="Arial" w:hAnsi="Arial" w:cs="Arial"/>
          <w:color w:val="FF0000"/>
          <w:sz w:val="28"/>
          <w:szCs w:val="28"/>
        </w:rPr>
        <w:t>cálculo,</w:t>
      </w:r>
      <w:r>
        <w:rPr>
          <w:rFonts w:ascii="Arial" w:hAnsi="Arial" w:cs="Arial"/>
          <w:color w:val="FF0000"/>
          <w:sz w:val="28"/>
          <w:szCs w:val="28"/>
        </w:rPr>
        <w:t xml:space="preserve"> para determinar la potencia necesaria para un remolcador de empuje</w:t>
      </w:r>
      <w:r w:rsidR="00AA53E7">
        <w:rPr>
          <w:rFonts w:ascii="Arial" w:hAnsi="Arial" w:cs="Arial"/>
          <w:color w:val="FF0000"/>
          <w:sz w:val="28"/>
          <w:szCs w:val="28"/>
        </w:rPr>
        <w:t xml:space="preserve"> </w:t>
      </w:r>
      <w:r>
        <w:rPr>
          <w:rFonts w:ascii="Arial" w:hAnsi="Arial" w:cs="Arial"/>
          <w:color w:val="FF0000"/>
          <w:sz w:val="28"/>
          <w:szCs w:val="28"/>
        </w:rPr>
        <w:t xml:space="preserve">en función </w:t>
      </w:r>
      <w:r w:rsidR="00AA53E7">
        <w:rPr>
          <w:rFonts w:ascii="Arial" w:hAnsi="Arial" w:cs="Arial"/>
          <w:color w:val="FF0000"/>
          <w:sz w:val="28"/>
          <w:szCs w:val="28"/>
        </w:rPr>
        <w:t xml:space="preserve">de su tonelaje y dimensiones (largo y ancho de 290 x 60 metros) los siguientes valores: </w:t>
      </w:r>
    </w:p>
    <w:p w:rsidR="00AA53E7" w:rsidRDefault="00AA53E7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8F2E3A" w:rsidRDefault="008F2E3A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AA53E7" w:rsidRPr="00AA53E7" w:rsidRDefault="00AA53E7" w:rsidP="00C05EFD">
      <w:pPr>
        <w:spacing w:after="0" w:line="240" w:lineRule="auto"/>
        <w:ind w:left="426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AA53E7">
        <w:rPr>
          <w:rFonts w:ascii="Arial" w:hAnsi="Arial" w:cs="Arial"/>
          <w:b/>
          <w:color w:val="FF0000"/>
          <w:sz w:val="28"/>
          <w:szCs w:val="28"/>
        </w:rPr>
        <w:t>Ag</w:t>
      </w:r>
      <w:r w:rsidR="00075F04">
        <w:rPr>
          <w:rFonts w:ascii="Arial" w:hAnsi="Arial" w:cs="Arial"/>
          <w:b/>
          <w:color w:val="FF0000"/>
          <w:sz w:val="28"/>
          <w:szCs w:val="28"/>
        </w:rPr>
        <w:t>uas abajo: 1 HP para 7,</w:t>
      </w:r>
      <w:r w:rsidRPr="00AA53E7">
        <w:rPr>
          <w:rFonts w:ascii="Arial" w:hAnsi="Arial" w:cs="Arial"/>
          <w:b/>
          <w:color w:val="FF0000"/>
          <w:sz w:val="28"/>
          <w:szCs w:val="28"/>
        </w:rPr>
        <w:t>29</w:t>
      </w:r>
    </w:p>
    <w:p w:rsidR="00AA53E7" w:rsidRPr="00AA53E7" w:rsidRDefault="00AA53E7" w:rsidP="00C05EFD">
      <w:pPr>
        <w:spacing w:after="0" w:line="240" w:lineRule="auto"/>
        <w:ind w:left="426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AA53E7" w:rsidRPr="00AA53E7" w:rsidRDefault="00075F04" w:rsidP="00C05EFD">
      <w:pPr>
        <w:spacing w:after="0" w:line="240" w:lineRule="auto"/>
        <w:ind w:left="426"/>
        <w:jc w:val="both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Aguas arriba: 1 HP para 4,5</w:t>
      </w:r>
      <w:r w:rsidR="00AA53E7" w:rsidRPr="00AA53E7">
        <w:rPr>
          <w:rFonts w:ascii="Arial" w:hAnsi="Arial" w:cs="Arial"/>
          <w:b/>
          <w:color w:val="FF0000"/>
          <w:sz w:val="28"/>
          <w:szCs w:val="28"/>
        </w:rPr>
        <w:t>0</w:t>
      </w:r>
    </w:p>
    <w:p w:rsidR="00AA53E7" w:rsidRDefault="00AA53E7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Default="00D0036F" w:rsidP="00C05EFD">
      <w:pPr>
        <w:spacing w:after="0" w:line="240" w:lineRule="auto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3D457E" w:rsidRDefault="003D457E" w:rsidP="003D457E">
      <w:pPr>
        <w:pStyle w:val="Prrafodelista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Queda claramente demostrado, en esta nueva oportunidad, que los cruces en las zonas actualmente vigentes no está en discusión,</w:t>
      </w:r>
      <w:r w:rsidR="00075F04">
        <w:rPr>
          <w:rFonts w:ascii="Arial" w:hAnsi="Arial" w:cs="Arial"/>
          <w:color w:val="FF0000"/>
          <w:sz w:val="28"/>
          <w:szCs w:val="28"/>
        </w:rPr>
        <w:t xml:space="preserve"> puesto que </w:t>
      </w:r>
      <w:r>
        <w:rPr>
          <w:rFonts w:ascii="Arial" w:hAnsi="Arial" w:cs="Arial"/>
          <w:color w:val="FF0000"/>
          <w:sz w:val="28"/>
          <w:szCs w:val="28"/>
        </w:rPr>
        <w:t xml:space="preserve">son amplias y abiertas, con suficientes espejos de agua para maniobrar con la adecuada seguridad náutica. </w:t>
      </w:r>
      <w:r w:rsidR="00F46100">
        <w:rPr>
          <w:rFonts w:ascii="Arial" w:hAnsi="Arial" w:cs="Arial"/>
          <w:color w:val="FF0000"/>
          <w:sz w:val="28"/>
          <w:szCs w:val="28"/>
        </w:rPr>
        <w:t>El tráfico de Ultramar de estas zonas puede convivir perfectamente con el de convoyes, por las razones antes expuestas y con una adecuada coordinación entre las embarcaciones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 entre si </w:t>
      </w:r>
      <w:r w:rsidR="00F46100">
        <w:rPr>
          <w:rFonts w:ascii="Arial" w:hAnsi="Arial" w:cs="Arial"/>
          <w:color w:val="FF0000"/>
          <w:sz w:val="28"/>
          <w:szCs w:val="28"/>
        </w:rPr>
        <w:t xml:space="preserve">y la Autoridad Marítima correspondiente. </w:t>
      </w:r>
    </w:p>
    <w:p w:rsidR="003D457E" w:rsidRDefault="003D457E" w:rsidP="003D457E">
      <w:pPr>
        <w:pStyle w:val="Prrafodelista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3D457E" w:rsidRPr="003D457E" w:rsidRDefault="003D457E" w:rsidP="003D457E">
      <w:pPr>
        <w:pStyle w:val="Prrafodelista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 w:rsidRPr="003D457E">
        <w:rPr>
          <w:rFonts w:ascii="Arial" w:hAnsi="Arial" w:cs="Arial"/>
          <w:color w:val="FF0000"/>
          <w:sz w:val="28"/>
          <w:szCs w:val="28"/>
        </w:rPr>
        <w:t xml:space="preserve">De igual manera se comprobó empíricamente que el boyado en el </w:t>
      </w:r>
      <w:r w:rsidR="00075F04" w:rsidRPr="003D457E">
        <w:rPr>
          <w:rFonts w:ascii="Arial" w:hAnsi="Arial" w:cs="Arial"/>
          <w:color w:val="FF0000"/>
          <w:sz w:val="28"/>
          <w:szCs w:val="28"/>
        </w:rPr>
        <w:t>Paraná</w:t>
      </w:r>
      <w:r w:rsidRPr="003D457E">
        <w:rPr>
          <w:rFonts w:ascii="Arial" w:hAnsi="Arial" w:cs="Arial"/>
          <w:color w:val="FF0000"/>
          <w:sz w:val="28"/>
          <w:szCs w:val="28"/>
        </w:rPr>
        <w:t xml:space="preserve"> Bravo </w:t>
      </w:r>
      <w:r w:rsidR="00075F04">
        <w:rPr>
          <w:rFonts w:ascii="Arial" w:hAnsi="Arial" w:cs="Arial"/>
          <w:color w:val="FF0000"/>
          <w:sz w:val="28"/>
          <w:szCs w:val="28"/>
        </w:rPr>
        <w:t xml:space="preserve">(KM 160/165: 148/151 y 138/145 </w:t>
      </w:r>
      <w:r w:rsidRPr="003D457E">
        <w:rPr>
          <w:rFonts w:ascii="Arial" w:hAnsi="Arial" w:cs="Arial"/>
          <w:color w:val="FF0000"/>
          <w:sz w:val="28"/>
          <w:szCs w:val="28"/>
        </w:rPr>
        <w:t>no</w:t>
      </w:r>
      <w:r w:rsidR="00075F04">
        <w:rPr>
          <w:rFonts w:ascii="Arial" w:hAnsi="Arial" w:cs="Arial"/>
          <w:color w:val="FF0000"/>
          <w:sz w:val="28"/>
          <w:szCs w:val="28"/>
        </w:rPr>
        <w:t xml:space="preserve"> interfiere la navegación de los convoyes, considerando que pueden transitar por fuera del canal con suficiente margen de seguridad. Además en estos tramos los cruces y o adelantamientos de embarcaciones se encuentra</w:t>
      </w:r>
      <w:r w:rsidR="008F2E3A">
        <w:rPr>
          <w:rFonts w:ascii="Arial" w:hAnsi="Arial" w:cs="Arial"/>
          <w:color w:val="FF0000"/>
          <w:sz w:val="28"/>
          <w:szCs w:val="28"/>
        </w:rPr>
        <w:t>n</w:t>
      </w:r>
      <w:r w:rsidR="00075F04">
        <w:rPr>
          <w:rFonts w:ascii="Arial" w:hAnsi="Arial" w:cs="Arial"/>
          <w:color w:val="FF0000"/>
          <w:sz w:val="28"/>
          <w:szCs w:val="28"/>
        </w:rPr>
        <w:t xml:space="preserve"> prohibido</w:t>
      </w:r>
      <w:r w:rsidR="008F2E3A">
        <w:rPr>
          <w:rFonts w:ascii="Arial" w:hAnsi="Arial" w:cs="Arial"/>
          <w:color w:val="FF0000"/>
          <w:sz w:val="28"/>
          <w:szCs w:val="28"/>
        </w:rPr>
        <w:t>s</w:t>
      </w:r>
      <w:r w:rsidR="00075F04">
        <w:rPr>
          <w:rFonts w:ascii="Arial" w:hAnsi="Arial" w:cs="Arial"/>
          <w:color w:val="FF0000"/>
          <w:sz w:val="28"/>
          <w:szCs w:val="28"/>
        </w:rPr>
        <w:t xml:space="preserve"> por la Autoridad Marítima. </w:t>
      </w:r>
    </w:p>
    <w:p w:rsidR="00075F04" w:rsidRDefault="00075F04" w:rsidP="005C7883">
      <w:pPr>
        <w:pStyle w:val="Prrafodelista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5C7883" w:rsidRDefault="00075F04" w:rsidP="00AA53E7">
      <w:pPr>
        <w:pStyle w:val="Prrafodelista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En el caso particular del tramo </w:t>
      </w:r>
      <w:r w:rsidR="005C7883">
        <w:rPr>
          <w:rFonts w:ascii="Arial" w:hAnsi="Arial" w:cs="Arial"/>
          <w:color w:val="FF0000"/>
          <w:sz w:val="28"/>
          <w:szCs w:val="28"/>
        </w:rPr>
        <w:t xml:space="preserve">Km. </w:t>
      </w:r>
      <w:r w:rsidR="008F2E3A">
        <w:rPr>
          <w:rFonts w:ascii="Arial" w:hAnsi="Arial" w:cs="Arial"/>
          <w:color w:val="FF0000"/>
          <w:sz w:val="28"/>
          <w:szCs w:val="28"/>
        </w:rPr>
        <w:t>148/151 se verificó</w:t>
      </w:r>
      <w:r>
        <w:rPr>
          <w:rFonts w:ascii="Arial" w:hAnsi="Arial" w:cs="Arial"/>
          <w:color w:val="FF0000"/>
          <w:sz w:val="28"/>
          <w:szCs w:val="28"/>
        </w:rPr>
        <w:t xml:space="preserve"> su navegación aguas abajo y arriba</w:t>
      </w:r>
      <w:r w:rsidR="005C7883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comprobándose que es mucho </w:t>
      </w:r>
      <w:r w:rsidR="005C7883">
        <w:rPr>
          <w:rFonts w:ascii="Arial" w:hAnsi="Arial" w:cs="Arial"/>
          <w:color w:val="FF0000"/>
          <w:sz w:val="28"/>
          <w:szCs w:val="28"/>
        </w:rPr>
        <w:t>más seguro y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="005C7883">
        <w:rPr>
          <w:rFonts w:ascii="Arial" w:hAnsi="Arial" w:cs="Arial"/>
          <w:color w:val="FF0000"/>
          <w:sz w:val="28"/>
          <w:szCs w:val="28"/>
        </w:rPr>
        <w:t>cómodo</w:t>
      </w:r>
      <w:r>
        <w:rPr>
          <w:rFonts w:ascii="Arial" w:hAnsi="Arial" w:cs="Arial"/>
          <w:color w:val="FF0000"/>
          <w:sz w:val="28"/>
          <w:szCs w:val="28"/>
        </w:rPr>
        <w:t xml:space="preserve"> transitarlo por fuera del canal principal, de la “mala </w:t>
      </w:r>
      <w:r w:rsidR="00985EE5">
        <w:rPr>
          <w:rFonts w:ascii="Arial" w:hAnsi="Arial" w:cs="Arial"/>
          <w:color w:val="FF0000"/>
          <w:sz w:val="28"/>
          <w:szCs w:val="28"/>
        </w:rPr>
        <w:t>vía</w:t>
      </w:r>
      <w:r>
        <w:rPr>
          <w:rFonts w:ascii="Arial" w:hAnsi="Arial" w:cs="Arial"/>
          <w:color w:val="FF0000"/>
          <w:sz w:val="28"/>
          <w:szCs w:val="28"/>
        </w:rPr>
        <w:t xml:space="preserve">” de la roja </w:t>
      </w:r>
      <w:r w:rsidR="005C7883">
        <w:rPr>
          <w:rFonts w:ascii="Arial" w:hAnsi="Arial" w:cs="Arial"/>
          <w:color w:val="FF0000"/>
          <w:sz w:val="28"/>
          <w:szCs w:val="28"/>
        </w:rPr>
        <w:t xml:space="preserve">149,500, como es uso y costumbre 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normal </w:t>
      </w:r>
      <w:r w:rsidR="005C7883">
        <w:rPr>
          <w:rFonts w:ascii="Arial" w:hAnsi="Arial" w:cs="Arial"/>
          <w:color w:val="FF0000"/>
          <w:sz w:val="28"/>
          <w:szCs w:val="28"/>
        </w:rPr>
        <w:t>de todos los con</w:t>
      </w:r>
      <w:r w:rsidR="008F2E3A">
        <w:rPr>
          <w:rFonts w:ascii="Arial" w:hAnsi="Arial" w:cs="Arial"/>
          <w:color w:val="FF0000"/>
          <w:sz w:val="28"/>
          <w:szCs w:val="28"/>
        </w:rPr>
        <w:t>voyes en la realidad</w:t>
      </w:r>
      <w:r w:rsidR="005C7883">
        <w:rPr>
          <w:rFonts w:ascii="Arial" w:hAnsi="Arial" w:cs="Arial"/>
          <w:color w:val="FF0000"/>
          <w:sz w:val="28"/>
          <w:szCs w:val="28"/>
        </w:rPr>
        <w:t xml:space="preserve">. </w:t>
      </w:r>
    </w:p>
    <w:p w:rsidR="005C7883" w:rsidRPr="005C7883" w:rsidRDefault="005C7883" w:rsidP="005C7883">
      <w:pPr>
        <w:pStyle w:val="Prrafodelista"/>
        <w:rPr>
          <w:rFonts w:ascii="Arial" w:hAnsi="Arial" w:cs="Arial"/>
          <w:color w:val="FF0000"/>
          <w:sz w:val="28"/>
          <w:szCs w:val="28"/>
        </w:rPr>
      </w:pPr>
    </w:p>
    <w:p w:rsidR="00D805FA" w:rsidRDefault="005C7883" w:rsidP="005C7883">
      <w:pPr>
        <w:pStyle w:val="Prrafodelista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Igualmente se efectuó una navegación de subida y bajada por dentro del canal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 en este tramo</w:t>
      </w:r>
      <w:r>
        <w:rPr>
          <w:rFonts w:ascii="Arial" w:hAnsi="Arial" w:cs="Arial"/>
          <w:color w:val="FF0000"/>
          <w:sz w:val="28"/>
          <w:szCs w:val="28"/>
        </w:rPr>
        <w:t xml:space="preserve">, pudiéndose verificar que resulta mucho más seguro hacerlo por fuera, ya que existe mucho más espacio 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de agua </w:t>
      </w:r>
      <w:r>
        <w:rPr>
          <w:rFonts w:ascii="Arial" w:hAnsi="Arial" w:cs="Arial"/>
          <w:color w:val="FF0000"/>
          <w:sz w:val="28"/>
          <w:szCs w:val="28"/>
        </w:rPr>
        <w:t xml:space="preserve">y ningún límite con la profundidad para estas embarcaciones, como si </w:t>
      </w:r>
      <w:r w:rsidR="008F2E3A">
        <w:rPr>
          <w:rFonts w:ascii="Arial" w:hAnsi="Arial" w:cs="Arial"/>
          <w:color w:val="FF0000"/>
          <w:sz w:val="28"/>
          <w:szCs w:val="28"/>
        </w:rPr>
        <w:t xml:space="preserve">lo tienen </w:t>
      </w:r>
      <w:r>
        <w:rPr>
          <w:rFonts w:ascii="Arial" w:hAnsi="Arial" w:cs="Arial"/>
          <w:color w:val="FF0000"/>
          <w:sz w:val="28"/>
          <w:szCs w:val="28"/>
        </w:rPr>
        <w:t>los buques ultramarinos.</w:t>
      </w:r>
      <w:r w:rsidR="00D805FA"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3D457E" w:rsidRDefault="005C7883" w:rsidP="005C7883">
      <w:pPr>
        <w:pStyle w:val="Prrafodelista"/>
        <w:ind w:left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 </w:t>
      </w:r>
    </w:p>
    <w:p w:rsidR="00B422DF" w:rsidRDefault="00683792" w:rsidP="00AA53E7">
      <w:pPr>
        <w:pStyle w:val="Prrafodelista"/>
        <w:numPr>
          <w:ilvl w:val="0"/>
          <w:numId w:val="13"/>
        </w:numPr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>Se comprobó que e</w:t>
      </w:r>
      <w:r w:rsidR="005C7883">
        <w:rPr>
          <w:rFonts w:ascii="Arial" w:hAnsi="Arial" w:cs="Arial"/>
          <w:color w:val="FF0000"/>
          <w:sz w:val="28"/>
          <w:szCs w:val="28"/>
        </w:rPr>
        <w:t xml:space="preserve">l boyado </w:t>
      </w:r>
      <w:r>
        <w:rPr>
          <w:rFonts w:ascii="Arial" w:hAnsi="Arial" w:cs="Arial"/>
          <w:color w:val="FF0000"/>
          <w:sz w:val="28"/>
          <w:szCs w:val="28"/>
        </w:rPr>
        <w:t xml:space="preserve">en todo el escenario responde al oficial y real </w:t>
      </w:r>
      <w:r w:rsidR="00003F02">
        <w:rPr>
          <w:rFonts w:ascii="Arial" w:hAnsi="Arial" w:cs="Arial"/>
          <w:color w:val="FF0000"/>
          <w:sz w:val="28"/>
          <w:szCs w:val="28"/>
        </w:rPr>
        <w:t xml:space="preserve">actual </w:t>
      </w:r>
      <w:r>
        <w:rPr>
          <w:rFonts w:ascii="Arial" w:hAnsi="Arial" w:cs="Arial"/>
          <w:color w:val="FF0000"/>
          <w:sz w:val="28"/>
          <w:szCs w:val="28"/>
        </w:rPr>
        <w:t>en cuanto a sus posiciones y tipos de marca</w:t>
      </w:r>
      <w:r w:rsidR="00B422DF">
        <w:rPr>
          <w:rFonts w:ascii="Arial" w:hAnsi="Arial" w:cs="Arial"/>
          <w:color w:val="FF0000"/>
          <w:sz w:val="28"/>
          <w:szCs w:val="28"/>
        </w:rPr>
        <w:t>s</w:t>
      </w:r>
      <w:r>
        <w:rPr>
          <w:rFonts w:ascii="Arial" w:hAnsi="Arial" w:cs="Arial"/>
          <w:color w:val="FF0000"/>
          <w:sz w:val="28"/>
          <w:szCs w:val="28"/>
        </w:rPr>
        <w:t xml:space="preserve">. </w:t>
      </w:r>
      <w:r w:rsidR="00B422DF">
        <w:rPr>
          <w:rFonts w:ascii="Arial" w:hAnsi="Arial" w:cs="Arial"/>
          <w:color w:val="FF0000"/>
          <w:sz w:val="28"/>
          <w:szCs w:val="28"/>
        </w:rPr>
        <w:t xml:space="preserve">Es claro que está pensado mayormente para demarcar el canal para los ultramarinos, por sus restricciones de calado. No es significativo para los remolcadores de empuje y su tren de barcazas donde, por su calado, circulan mayormente por fuera del canal con mayores espacios para su </w:t>
      </w:r>
      <w:r w:rsidR="00D0036F">
        <w:rPr>
          <w:rFonts w:ascii="Arial" w:hAnsi="Arial" w:cs="Arial"/>
          <w:color w:val="FF0000"/>
          <w:sz w:val="28"/>
          <w:szCs w:val="28"/>
        </w:rPr>
        <w:t>navegación</w:t>
      </w:r>
      <w:r w:rsidR="00B422DF">
        <w:rPr>
          <w:rFonts w:ascii="Arial" w:hAnsi="Arial" w:cs="Arial"/>
          <w:color w:val="FF0000"/>
          <w:sz w:val="28"/>
          <w:szCs w:val="28"/>
        </w:rPr>
        <w:t xml:space="preserve">. </w:t>
      </w:r>
    </w:p>
    <w:p w:rsidR="00B422DF" w:rsidRDefault="00B422DF" w:rsidP="00D0036F">
      <w:pPr>
        <w:pStyle w:val="Prrafodelista"/>
        <w:ind w:left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AA53E7" w:rsidRDefault="00AA53E7" w:rsidP="00DB4F6E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Default="00D0036F" w:rsidP="00DB4F6E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color w:val="FF0000"/>
          <w:sz w:val="28"/>
          <w:szCs w:val="28"/>
        </w:rPr>
        <w:t xml:space="preserve">Por lo expuesto </w:t>
      </w:r>
      <w:r w:rsidR="00F46100">
        <w:rPr>
          <w:rFonts w:ascii="Arial" w:hAnsi="Arial" w:cs="Arial"/>
          <w:color w:val="FF0000"/>
          <w:sz w:val="28"/>
          <w:szCs w:val="28"/>
        </w:rPr>
        <w:t>y sumadas</w:t>
      </w:r>
      <w:r>
        <w:rPr>
          <w:rFonts w:ascii="Arial" w:hAnsi="Arial" w:cs="Arial"/>
          <w:color w:val="FF0000"/>
          <w:sz w:val="28"/>
          <w:szCs w:val="28"/>
        </w:rPr>
        <w:t xml:space="preserve"> las nuevas simulaciones a esta investigación</w:t>
      </w:r>
      <w:r w:rsidR="00F46100">
        <w:rPr>
          <w:rFonts w:ascii="Arial" w:hAnsi="Arial" w:cs="Arial"/>
          <w:color w:val="FF0000"/>
          <w:sz w:val="28"/>
          <w:szCs w:val="28"/>
        </w:rPr>
        <w:t>,</w:t>
      </w:r>
      <w:r>
        <w:rPr>
          <w:rFonts w:ascii="Arial" w:hAnsi="Arial" w:cs="Arial"/>
          <w:color w:val="FF0000"/>
          <w:sz w:val="28"/>
          <w:szCs w:val="28"/>
        </w:rPr>
        <w:t xml:space="preserve"> </w:t>
      </w:r>
      <w:r w:rsidRPr="00D0036F">
        <w:rPr>
          <w:rFonts w:ascii="Arial" w:hAnsi="Arial" w:cs="Arial"/>
          <w:color w:val="FF0000"/>
          <w:sz w:val="28"/>
          <w:szCs w:val="28"/>
        </w:rPr>
        <w:t xml:space="preserve">para este CENTRO DE INVESTIGACION Y ENTRENAMIENTO MARITIMO Y FLUVIAL </w:t>
      </w:r>
      <w:r>
        <w:rPr>
          <w:rFonts w:ascii="Arial" w:hAnsi="Arial" w:cs="Arial"/>
          <w:color w:val="FF0000"/>
          <w:sz w:val="28"/>
          <w:szCs w:val="28"/>
        </w:rPr>
        <w:t>se comprueban y mantiene la “</w:t>
      </w:r>
      <w:r w:rsidR="00F46100">
        <w:rPr>
          <w:rFonts w:ascii="Arial" w:hAnsi="Arial" w:cs="Arial"/>
          <w:color w:val="FF0000"/>
          <w:sz w:val="28"/>
          <w:szCs w:val="28"/>
        </w:rPr>
        <w:t>Síntesis</w:t>
      </w:r>
      <w:r>
        <w:rPr>
          <w:rFonts w:ascii="Arial" w:hAnsi="Arial" w:cs="Arial"/>
          <w:color w:val="FF0000"/>
          <w:sz w:val="28"/>
          <w:szCs w:val="28"/>
        </w:rPr>
        <w:t xml:space="preserve"> y Recomendación” oportunamente emitidas: </w:t>
      </w:r>
    </w:p>
    <w:p w:rsidR="003D457E" w:rsidRDefault="003D457E" w:rsidP="00DB4F6E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Pr="00D0036F" w:rsidRDefault="00D0036F" w:rsidP="00D0036F">
      <w:pPr>
        <w:pStyle w:val="Prrafodelista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Pr="00D0036F" w:rsidRDefault="00D0036F" w:rsidP="00D0036F">
      <w:pPr>
        <w:pStyle w:val="Prrafodelista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Default="00D0036F" w:rsidP="00D0036F">
      <w:pPr>
        <w:pStyle w:val="Prrafodelista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0036F">
        <w:rPr>
          <w:rFonts w:ascii="Arial" w:hAnsi="Arial" w:cs="Arial"/>
          <w:b/>
          <w:color w:val="FF0000"/>
          <w:sz w:val="28"/>
          <w:szCs w:val="28"/>
        </w:rPr>
        <w:t xml:space="preserve">SINTESIS FINAL: </w:t>
      </w:r>
    </w:p>
    <w:p w:rsidR="00D0036F" w:rsidRPr="00D0036F" w:rsidRDefault="00D0036F" w:rsidP="00D0036F">
      <w:pPr>
        <w:pStyle w:val="Prrafodelista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D0036F" w:rsidRP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0036F">
        <w:rPr>
          <w:rFonts w:ascii="Arial" w:hAnsi="Arial" w:cs="Arial"/>
          <w:b/>
          <w:color w:val="FF0000"/>
          <w:sz w:val="28"/>
          <w:szCs w:val="28"/>
        </w:rPr>
        <w:t>Como resultado del análisis exhaustivo efectuado en esta investigación, desde un punto de  vista estrictamente náutico profesional y poniendo énfasis en la seguridad de la navegación, se concluye que:</w:t>
      </w:r>
    </w:p>
    <w:p w:rsidR="00D0036F" w:rsidRP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D0036F" w:rsidRP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0036F">
        <w:rPr>
          <w:rFonts w:ascii="Arial" w:hAnsi="Arial" w:cs="Arial"/>
          <w:b/>
          <w:color w:val="FF0000"/>
          <w:sz w:val="28"/>
          <w:szCs w:val="28"/>
        </w:rPr>
        <w:t>“Es posible la navegación de convoyes de empuje de largo y ancho total de 290 x 60 metros, en todo el tramo comprendido entre los Km 238 del Paraná Guazú y el Km 138 del Paraná Bravo, sin que interfieran a la navegación ni pongan en riesgo el cruce y / o adelantamiento seguro del tráfico de Ultramar, respetando las Ordenanzas y Disposiciones vigentes.”</w:t>
      </w:r>
    </w:p>
    <w:p w:rsidR="00D0036F" w:rsidRP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C1AD0" w:rsidRDefault="009C1AD0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003F02" w:rsidRDefault="00003F02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C1AD0" w:rsidRPr="00D0036F" w:rsidRDefault="009C1AD0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D0036F" w:rsidRP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D0036F">
        <w:rPr>
          <w:rFonts w:ascii="Arial" w:hAnsi="Arial" w:cs="Arial"/>
          <w:b/>
          <w:color w:val="FF0000"/>
          <w:sz w:val="28"/>
          <w:szCs w:val="28"/>
        </w:rPr>
        <w:t xml:space="preserve">RECOMENDACIONES. </w:t>
      </w:r>
    </w:p>
    <w:p w:rsidR="00D0036F" w:rsidRP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D0036F" w:rsidRPr="00D0036F" w:rsidRDefault="00D0036F" w:rsidP="009C1AD0">
      <w:pPr>
        <w:pStyle w:val="Prrafodelista"/>
        <w:spacing w:line="360" w:lineRule="auto"/>
        <w:ind w:left="0"/>
        <w:jc w:val="both"/>
        <w:rPr>
          <w:rFonts w:ascii="Arial" w:hAnsi="Arial" w:cs="Arial"/>
          <w:color w:val="FF0000"/>
          <w:sz w:val="28"/>
          <w:szCs w:val="28"/>
        </w:rPr>
      </w:pPr>
      <w:r w:rsidRPr="00D0036F">
        <w:rPr>
          <w:rFonts w:ascii="Arial" w:hAnsi="Arial" w:cs="Arial"/>
          <w:b/>
          <w:color w:val="FF0000"/>
          <w:sz w:val="28"/>
          <w:szCs w:val="28"/>
        </w:rPr>
        <w:t>Efectuar la revisión de las ordenanzas vigentes, a la luz de los resultados obtenidos en este estudio, considerando habilitar la navegación de convoyes de empuje de una eslora total de hasta 290 metros y una manga total de hasta 60 metros, en el tramo comprendido entre el Km 238 del rio Paraná Guazú y el Km 138 del rio Paraná Bravo</w:t>
      </w:r>
      <w:r w:rsidRPr="00D0036F">
        <w:rPr>
          <w:rFonts w:ascii="Arial" w:hAnsi="Arial" w:cs="Arial"/>
          <w:color w:val="FF0000"/>
          <w:sz w:val="28"/>
          <w:szCs w:val="28"/>
        </w:rPr>
        <w:t>.</w:t>
      </w:r>
    </w:p>
    <w:p w:rsidR="00D0036F" w:rsidRPr="00D0036F" w:rsidRDefault="00D0036F" w:rsidP="00D0036F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AA53E7" w:rsidRDefault="00AA53E7" w:rsidP="00D0036F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F46100" w:rsidRDefault="00F46100" w:rsidP="00D0036F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F46100" w:rsidRDefault="00F46100" w:rsidP="00D0036F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AA53E7" w:rsidRDefault="00AA53E7" w:rsidP="00DB4F6E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AA53E7" w:rsidRDefault="00AA53E7" w:rsidP="00DB4F6E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D0036F" w:rsidRPr="00FF6751" w:rsidRDefault="00D0036F" w:rsidP="00DB4F6E">
      <w:pPr>
        <w:pStyle w:val="Prrafodelista"/>
        <w:ind w:left="0"/>
        <w:jc w:val="both"/>
        <w:rPr>
          <w:rFonts w:ascii="Arial" w:hAnsi="Arial" w:cs="Arial"/>
          <w:color w:val="FF0000"/>
          <w:sz w:val="28"/>
          <w:szCs w:val="28"/>
        </w:rPr>
      </w:pPr>
    </w:p>
    <w:p w:rsidR="0054767E" w:rsidRPr="00FF6751" w:rsidRDefault="0054767E" w:rsidP="00451F06">
      <w:pPr>
        <w:pStyle w:val="Prrafodelista"/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</w:p>
    <w:p w:rsidR="00CC70EA" w:rsidRPr="00FF6751" w:rsidRDefault="007713A7" w:rsidP="00451F06">
      <w:pPr>
        <w:pStyle w:val="Prrafodelista"/>
        <w:ind w:left="426" w:hanging="426"/>
        <w:jc w:val="both"/>
        <w:rPr>
          <w:rFonts w:ascii="Arial" w:hAnsi="Arial" w:cs="Arial"/>
          <w:color w:val="FF0000"/>
          <w:sz w:val="28"/>
          <w:szCs w:val="28"/>
        </w:rPr>
      </w:pPr>
      <w:r w:rsidRPr="00FF6751">
        <w:rPr>
          <w:rFonts w:ascii="Arial" w:hAnsi="Arial" w:cs="Arial"/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C805B51" wp14:editId="233C0AEB">
                <wp:simplePos x="0" y="0"/>
                <wp:positionH relativeFrom="column">
                  <wp:posOffset>-82660</wp:posOffset>
                </wp:positionH>
                <wp:positionV relativeFrom="paragraph">
                  <wp:posOffset>82964</wp:posOffset>
                </wp:positionV>
                <wp:extent cx="2971800" cy="1280160"/>
                <wp:effectExtent l="0" t="0" r="0" b="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2402" w:rsidRPr="00FD7660" w:rsidRDefault="00372402" w:rsidP="005F36A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BR"/>
                              </w:rPr>
                              <w:t>GUILLERMO R. DELAMER</w:t>
                            </w:r>
                          </w:p>
                          <w:p w:rsidR="00372402" w:rsidRPr="00752D19" w:rsidRDefault="00372402" w:rsidP="005F36A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52D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BR"/>
                              </w:rPr>
                              <w:t>Contraalmirante VGM (R)</w:t>
                            </w:r>
                          </w:p>
                          <w:p w:rsidR="00372402" w:rsidRPr="00752D19" w:rsidRDefault="00372402" w:rsidP="005F36A5">
                            <w:pPr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BR"/>
                              </w:rPr>
                            </w:pPr>
                            <w:r w:rsidRPr="00752D1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pt-BR"/>
                              </w:rPr>
                              <w:t>Director del CIEMF</w:t>
                            </w:r>
                          </w:p>
                          <w:p w:rsidR="00372402" w:rsidRPr="00FD7660" w:rsidRDefault="00372402" w:rsidP="005F36A5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6.5pt;margin-top:6.55pt;width:234pt;height:10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KPuA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" filled="f" stroked="f">
                <v:textbox>
                  <w:txbxContent>
                    <w:p w:rsidR="00372402" w:rsidRPr="00FD7660" w:rsidRDefault="00372402" w:rsidP="005F36A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  <w:t>GUILLERMO R. DELAMER</w:t>
                      </w:r>
                    </w:p>
                    <w:p w:rsidR="00372402" w:rsidRPr="00752D19" w:rsidRDefault="00372402" w:rsidP="005F36A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752D1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  <w:t>Contraalmirante</w:t>
                      </w:r>
                      <w:proofErr w:type="spellEnd"/>
                      <w:r w:rsidRPr="00752D1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  <w:t xml:space="preserve"> VGM (R)</w:t>
                      </w:r>
                    </w:p>
                    <w:p w:rsidR="00372402" w:rsidRPr="00752D19" w:rsidRDefault="00372402" w:rsidP="005F36A5">
                      <w:pPr>
                        <w:spacing w:line="240" w:lineRule="auto"/>
                        <w:jc w:val="both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</w:pPr>
                      <w:proofErr w:type="spellStart"/>
                      <w:r w:rsidRPr="00752D1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  <w:t>Director</w:t>
                      </w:r>
                      <w:proofErr w:type="spellEnd"/>
                      <w:r w:rsidRPr="00752D1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  <w:t xml:space="preserve"> </w:t>
                      </w:r>
                      <w:proofErr w:type="spellStart"/>
                      <w:proofErr w:type="gramStart"/>
                      <w:r w:rsidRPr="00752D1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  <w:t>del</w:t>
                      </w:r>
                      <w:proofErr w:type="spellEnd"/>
                      <w:proofErr w:type="gramEnd"/>
                      <w:r w:rsidRPr="00752D1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pt-BR"/>
                        </w:rPr>
                        <w:t xml:space="preserve"> CIEMF</w:t>
                      </w:r>
                    </w:p>
                    <w:p w:rsidR="00372402" w:rsidRPr="00FD7660" w:rsidRDefault="00372402" w:rsidP="005F36A5">
                      <w:pPr>
                        <w:jc w:val="center"/>
                        <w:rPr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1867" w:rsidRPr="00FF6751" w:rsidRDefault="005C1867" w:rsidP="005F36A5">
      <w:pPr>
        <w:pStyle w:val="Prrafodelista"/>
        <w:spacing w:line="360" w:lineRule="auto"/>
        <w:ind w:left="0"/>
        <w:jc w:val="both"/>
        <w:rPr>
          <w:rFonts w:ascii="Arial" w:hAnsi="Arial" w:cs="Arial"/>
          <w:color w:val="FF0000"/>
          <w:sz w:val="28"/>
          <w:szCs w:val="28"/>
          <w:lang w:val="es-AR"/>
        </w:rPr>
      </w:pPr>
    </w:p>
    <w:p w:rsidR="005C1867" w:rsidRPr="00FF6751" w:rsidRDefault="005C1867" w:rsidP="005F36A5">
      <w:pPr>
        <w:pStyle w:val="Prrafodelista"/>
        <w:spacing w:line="360" w:lineRule="auto"/>
        <w:ind w:left="0"/>
        <w:jc w:val="both"/>
        <w:rPr>
          <w:rFonts w:ascii="Arial" w:hAnsi="Arial" w:cs="Arial"/>
          <w:color w:val="FF0000"/>
          <w:sz w:val="28"/>
          <w:szCs w:val="28"/>
          <w:lang w:val="es-AR"/>
        </w:rPr>
      </w:pPr>
    </w:p>
    <w:p w:rsidR="005C1867" w:rsidRPr="00FF6751" w:rsidRDefault="005C1867" w:rsidP="005F36A5">
      <w:pPr>
        <w:pStyle w:val="Prrafodelista"/>
        <w:spacing w:line="360" w:lineRule="auto"/>
        <w:ind w:left="0"/>
        <w:jc w:val="both"/>
        <w:rPr>
          <w:rFonts w:ascii="Arial" w:hAnsi="Arial" w:cs="Arial"/>
          <w:color w:val="FF0000"/>
          <w:sz w:val="28"/>
          <w:szCs w:val="28"/>
          <w:lang w:val="es-AR"/>
        </w:rPr>
      </w:pPr>
    </w:p>
    <w:p w:rsidR="005C1867" w:rsidRPr="00FF6751" w:rsidRDefault="005C1867" w:rsidP="005F36A5">
      <w:pPr>
        <w:pStyle w:val="Prrafodelista"/>
        <w:spacing w:line="360" w:lineRule="auto"/>
        <w:ind w:left="0"/>
        <w:jc w:val="both"/>
        <w:rPr>
          <w:rFonts w:ascii="Arial" w:hAnsi="Arial" w:cs="Arial"/>
          <w:color w:val="FF0000"/>
          <w:sz w:val="28"/>
          <w:szCs w:val="28"/>
          <w:lang w:val="es-AR"/>
        </w:rPr>
      </w:pPr>
    </w:p>
    <w:p w:rsidR="005C1867" w:rsidRPr="00FF6751" w:rsidRDefault="005C1867" w:rsidP="005F36A5">
      <w:pPr>
        <w:pStyle w:val="Prrafodelista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es-AR"/>
        </w:rPr>
      </w:pPr>
    </w:p>
    <w:p w:rsidR="005C1867" w:rsidRPr="00FF6751" w:rsidRDefault="005C1867" w:rsidP="005F36A5">
      <w:pPr>
        <w:pStyle w:val="Prrafodelista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es-AR"/>
        </w:rPr>
      </w:pPr>
    </w:p>
    <w:p w:rsidR="009229C5" w:rsidRPr="00FF6751" w:rsidRDefault="009229C5" w:rsidP="005F36A5">
      <w:pPr>
        <w:pStyle w:val="Prrafodelista"/>
        <w:spacing w:line="360" w:lineRule="auto"/>
        <w:ind w:left="0"/>
        <w:jc w:val="both"/>
        <w:rPr>
          <w:rFonts w:ascii="Arial" w:hAnsi="Arial" w:cs="Arial"/>
          <w:sz w:val="28"/>
          <w:szCs w:val="28"/>
          <w:lang w:val="es-AR"/>
        </w:rPr>
      </w:pPr>
    </w:p>
    <w:p w:rsidR="009229C5" w:rsidRPr="00FF6751" w:rsidRDefault="009229C5" w:rsidP="00F46100">
      <w:pPr>
        <w:spacing w:after="0" w:line="240" w:lineRule="auto"/>
        <w:rPr>
          <w:rFonts w:ascii="Arial" w:hAnsi="Arial" w:cs="Arial"/>
          <w:sz w:val="28"/>
          <w:szCs w:val="28"/>
          <w:lang w:val="es-AR"/>
        </w:rPr>
      </w:pPr>
    </w:p>
    <w:sectPr w:rsidR="009229C5" w:rsidRPr="00FF6751" w:rsidSect="009229C5"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644" w:right="1758" w:bottom="1644" w:left="175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4D" w:rsidRDefault="001C674D">
      <w:r>
        <w:separator/>
      </w:r>
    </w:p>
  </w:endnote>
  <w:endnote w:type="continuationSeparator" w:id="0">
    <w:p w:rsidR="001C674D" w:rsidRDefault="001C6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02" w:rsidRDefault="00372402" w:rsidP="005E06A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72402" w:rsidRDefault="00372402" w:rsidP="003164B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02" w:rsidRPr="00657D50" w:rsidRDefault="00372402" w:rsidP="00394F64">
    <w:pPr>
      <w:pStyle w:val="Piedepgina"/>
      <w:framePr w:wrap="around" w:vAnchor="text" w:hAnchor="margin" w:xAlign="center" w:y="1"/>
      <w:rPr>
        <w:rStyle w:val="Nmerodepgina"/>
        <w:rFonts w:ascii="Arial" w:hAnsi="Arial" w:cs="Arial"/>
        <w:sz w:val="24"/>
        <w:szCs w:val="24"/>
      </w:rPr>
    </w:pPr>
    <w:r w:rsidRPr="00657D50">
      <w:rPr>
        <w:rStyle w:val="Nmerodepgina"/>
        <w:rFonts w:ascii="Arial" w:hAnsi="Arial" w:cs="Arial"/>
        <w:sz w:val="24"/>
        <w:szCs w:val="24"/>
      </w:rPr>
      <w:fldChar w:fldCharType="begin"/>
    </w:r>
    <w:r w:rsidRPr="00657D50">
      <w:rPr>
        <w:rStyle w:val="Nmerodepgina"/>
        <w:rFonts w:ascii="Arial" w:hAnsi="Arial" w:cs="Arial"/>
        <w:sz w:val="24"/>
        <w:szCs w:val="24"/>
      </w:rPr>
      <w:instrText xml:space="preserve">PAGE  </w:instrText>
    </w:r>
    <w:r w:rsidRPr="00657D50">
      <w:rPr>
        <w:rStyle w:val="Nmerodepgina"/>
        <w:rFonts w:ascii="Arial" w:hAnsi="Arial" w:cs="Arial"/>
        <w:sz w:val="24"/>
        <w:szCs w:val="24"/>
      </w:rPr>
      <w:fldChar w:fldCharType="separate"/>
    </w:r>
    <w:r w:rsidR="00B61C5F">
      <w:rPr>
        <w:rStyle w:val="Nmerodepgina"/>
        <w:rFonts w:ascii="Arial" w:hAnsi="Arial" w:cs="Arial"/>
        <w:noProof/>
        <w:sz w:val="24"/>
        <w:szCs w:val="24"/>
      </w:rPr>
      <w:t>1</w:t>
    </w:r>
    <w:r w:rsidRPr="00657D50">
      <w:rPr>
        <w:rStyle w:val="Nmerodepgina"/>
        <w:rFonts w:ascii="Arial" w:hAnsi="Arial" w:cs="Arial"/>
        <w:sz w:val="24"/>
        <w:szCs w:val="24"/>
      </w:rPr>
      <w:fldChar w:fldCharType="end"/>
    </w:r>
  </w:p>
  <w:p w:rsidR="00372402" w:rsidRPr="00105ED8" w:rsidRDefault="00372402" w:rsidP="003164BF">
    <w:pPr>
      <w:pStyle w:val="Piedepgina"/>
      <w:ind w:right="360"/>
      <w:jc w:val="center"/>
      <w:rPr>
        <w:rFonts w:ascii="Arial" w:hAnsi="Arial" w:cs="Arial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4D" w:rsidRDefault="001C674D">
      <w:r>
        <w:separator/>
      </w:r>
    </w:p>
  </w:footnote>
  <w:footnote w:type="continuationSeparator" w:id="0">
    <w:p w:rsidR="001C674D" w:rsidRDefault="001C67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02" w:rsidRPr="008565CB" w:rsidRDefault="00372402" w:rsidP="008565CB">
    <w:pPr>
      <w:pStyle w:val="Encabezado"/>
      <w:ind w:left="-1134"/>
      <w:jc w:val="center"/>
    </w:pPr>
    <w:r>
      <w:rPr>
        <w:noProof/>
        <w:lang w:val="es-AR" w:eastAsia="es-AR"/>
      </w:rPr>
      <w:drawing>
        <wp:anchor distT="0" distB="0" distL="114300" distR="114300" simplePos="0" relativeHeight="251656192" behindDoc="0" locked="0" layoutInCell="1" allowOverlap="1" wp14:anchorId="1694C278" wp14:editId="63F52CF7">
          <wp:simplePos x="0" y="0"/>
          <wp:positionH relativeFrom="column">
            <wp:posOffset>-520065</wp:posOffset>
          </wp:positionH>
          <wp:positionV relativeFrom="paragraph">
            <wp:posOffset>-319405</wp:posOffset>
          </wp:positionV>
          <wp:extent cx="697230" cy="715010"/>
          <wp:effectExtent l="0" t="0" r="7620" b="8890"/>
          <wp:wrapNone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230" cy="7150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4FCAE27C" wp14:editId="355F9852">
              <wp:simplePos x="0" y="0"/>
              <wp:positionH relativeFrom="column">
                <wp:posOffset>290195</wp:posOffset>
              </wp:positionH>
              <wp:positionV relativeFrom="paragraph">
                <wp:posOffset>72390</wp:posOffset>
              </wp:positionV>
              <wp:extent cx="5701665" cy="323215"/>
              <wp:effectExtent l="0" t="0" r="0" b="635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665" cy="3232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402" w:rsidRPr="00CC1FD0" w:rsidRDefault="00372402" w:rsidP="008565CB">
                          <w:pPr>
                            <w:pStyle w:val="Encabezado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  <w:r w:rsidRPr="00CC1FD0"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  <w:t>CENTRO DE INVESTIGACION Y ENTRENAMIENTO MARITIMO Y FLUVIAL</w:t>
                          </w:r>
                        </w:p>
                        <w:p w:rsidR="00372402" w:rsidRPr="00CC1FD0" w:rsidRDefault="00372402" w:rsidP="008565CB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22.85pt;margin-top:5.7pt;width:448.95pt;height:25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" stroked="f">
              <v:textbox>
                <w:txbxContent>
                  <w:p w:rsidR="00372402" w:rsidRPr="00CC1FD0" w:rsidRDefault="00372402" w:rsidP="008565CB">
                    <w:pPr>
                      <w:pStyle w:val="Encabezado"/>
                      <w:rPr>
                        <w:rFonts w:ascii="Arial" w:hAnsi="Arial" w:cs="Arial"/>
                        <w:b/>
                        <w:color w:val="0000FF"/>
                      </w:rPr>
                    </w:pPr>
                    <w:r w:rsidRPr="00CC1FD0">
                      <w:rPr>
                        <w:rFonts w:ascii="Arial" w:hAnsi="Arial" w:cs="Arial"/>
                        <w:b/>
                        <w:color w:val="0000FF"/>
                      </w:rPr>
                      <w:t>CENTRO DE INVESTIGACION Y ENTRENAMIENTO MARITIMO Y FLUVIAL</w:t>
                    </w:r>
                  </w:p>
                  <w:p w:rsidR="00372402" w:rsidRPr="00CC1FD0" w:rsidRDefault="00372402" w:rsidP="008565CB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2402" w:rsidRDefault="00372402" w:rsidP="005F36A5">
    <w:pPr>
      <w:pStyle w:val="Encabezado"/>
      <w:ind w:left="-1134"/>
    </w:pPr>
    <w:r>
      <w:rPr>
        <w:noProof/>
        <w:lang w:val="es-AR" w:eastAsia="es-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F63637F" wp14:editId="12ECD395">
              <wp:simplePos x="0" y="0"/>
              <wp:positionH relativeFrom="column">
                <wp:posOffset>476250</wp:posOffset>
              </wp:positionH>
              <wp:positionV relativeFrom="paragraph">
                <wp:posOffset>-11430</wp:posOffset>
              </wp:positionV>
              <wp:extent cx="5701665" cy="379095"/>
              <wp:effectExtent l="0" t="0" r="0" b="1905"/>
              <wp:wrapNone/>
              <wp:docPr id="8" name="Cuadro de text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1665" cy="379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2402" w:rsidRPr="00CC1FD0" w:rsidRDefault="00372402" w:rsidP="005F36A5">
                          <w:pPr>
                            <w:pStyle w:val="Encabezado"/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  <w:r w:rsidRPr="00CC1FD0"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  <w:t>CENTRO DE INVESTIGACION Y ENTRENAMIENTO MARITIMO Y FLUVIAL</w:t>
                          </w:r>
                        </w:p>
                        <w:p w:rsidR="00372402" w:rsidRPr="00CC1FD0" w:rsidRDefault="00372402" w:rsidP="005F36A5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8" type="#_x0000_t202" style="position:absolute;left:0;text-align:left;margin-left:37.5pt;margin-top:-.9pt;width:448.95pt;height:29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" stroked="f">
              <v:textbox>
                <w:txbxContent>
                  <w:p w:rsidR="00372402" w:rsidRPr="00CC1FD0" w:rsidRDefault="00372402" w:rsidP="005F36A5">
                    <w:pPr>
                      <w:pStyle w:val="Encabezado"/>
                      <w:ind w:left="-567"/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  <w:r w:rsidRPr="00CC1FD0">
                      <w:rPr>
                        <w:rFonts w:ascii="Arial" w:hAnsi="Arial" w:cs="Arial"/>
                        <w:b/>
                        <w:color w:val="0000FF"/>
                      </w:rPr>
                      <w:t>CENTRO DE INVESTIGACION Y ENTRENAMIENTO MARITIMO Y FLUVIAL</w:t>
                    </w:r>
                  </w:p>
                  <w:p w:rsidR="00372402" w:rsidRPr="00CC1FD0" w:rsidRDefault="00372402" w:rsidP="005F36A5">
                    <w:pPr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227DC9CE" wp14:editId="4EB3B309">
          <wp:simplePos x="0" y="0"/>
          <wp:positionH relativeFrom="column">
            <wp:posOffset>-251460</wp:posOffset>
          </wp:positionH>
          <wp:positionV relativeFrom="paragraph">
            <wp:posOffset>-135255</wp:posOffset>
          </wp:positionV>
          <wp:extent cx="647700" cy="664210"/>
          <wp:effectExtent l="0" t="0" r="0" b="254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3703C"/>
    <w:multiLevelType w:val="hybridMultilevel"/>
    <w:tmpl w:val="F0603B74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7A03B6"/>
    <w:multiLevelType w:val="hybridMultilevel"/>
    <w:tmpl w:val="FE96511A"/>
    <w:lvl w:ilvl="0" w:tplc="040A000B">
      <w:start w:val="1"/>
      <w:numFmt w:val="bullet"/>
      <w:lvlText w:val=""/>
      <w:lvlJc w:val="left"/>
      <w:pPr>
        <w:tabs>
          <w:tab w:val="num" w:pos="804"/>
        </w:tabs>
        <w:ind w:left="804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524"/>
        </w:tabs>
        <w:ind w:left="1524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244"/>
        </w:tabs>
        <w:ind w:left="224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964"/>
        </w:tabs>
        <w:ind w:left="296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84"/>
        </w:tabs>
        <w:ind w:left="3684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404"/>
        </w:tabs>
        <w:ind w:left="440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124"/>
        </w:tabs>
        <w:ind w:left="512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844"/>
        </w:tabs>
        <w:ind w:left="5844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564"/>
        </w:tabs>
        <w:ind w:left="6564" w:hanging="360"/>
      </w:pPr>
      <w:rPr>
        <w:rFonts w:ascii="Wingdings" w:hAnsi="Wingdings" w:hint="default"/>
      </w:rPr>
    </w:lvl>
  </w:abstractNum>
  <w:abstractNum w:abstractNumId="2">
    <w:nsid w:val="17A840D8"/>
    <w:multiLevelType w:val="hybridMultilevel"/>
    <w:tmpl w:val="208E6DD8"/>
    <w:lvl w:ilvl="0" w:tplc="2C0A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7CB77A4"/>
    <w:multiLevelType w:val="hybridMultilevel"/>
    <w:tmpl w:val="4960582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F5511A"/>
    <w:multiLevelType w:val="hybridMultilevel"/>
    <w:tmpl w:val="E4504F24"/>
    <w:lvl w:ilvl="0" w:tplc="684820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45B25"/>
    <w:multiLevelType w:val="hybridMultilevel"/>
    <w:tmpl w:val="B700F36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D4CDA"/>
    <w:multiLevelType w:val="hybridMultilevel"/>
    <w:tmpl w:val="33CA243C"/>
    <w:lvl w:ilvl="0" w:tplc="7B806268">
      <w:start w:val="10"/>
      <w:numFmt w:val="bullet"/>
      <w:lvlText w:val="-"/>
      <w:lvlJc w:val="left"/>
      <w:pPr>
        <w:ind w:left="-609" w:hanging="360"/>
      </w:pPr>
      <w:rPr>
        <w:rFonts w:ascii="Calibri" w:eastAsia="Calibri" w:hAnsi="Calibri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11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831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hint="default"/>
      </w:rPr>
    </w:lvl>
  </w:abstractNum>
  <w:abstractNum w:abstractNumId="7">
    <w:nsid w:val="473B644C"/>
    <w:multiLevelType w:val="hybridMultilevel"/>
    <w:tmpl w:val="2334CE5A"/>
    <w:lvl w:ilvl="0" w:tplc="10C23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6E0A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E2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BC46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2AD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82AD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B60F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A4E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60FB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ABD0AC7"/>
    <w:multiLevelType w:val="hybridMultilevel"/>
    <w:tmpl w:val="2A94F396"/>
    <w:lvl w:ilvl="0" w:tplc="0688C7B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F2030A"/>
    <w:multiLevelType w:val="hybridMultilevel"/>
    <w:tmpl w:val="80ACEFC8"/>
    <w:lvl w:ilvl="0" w:tplc="00E6B2A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1978D8"/>
    <w:multiLevelType w:val="hybridMultilevel"/>
    <w:tmpl w:val="E1BA1C40"/>
    <w:lvl w:ilvl="0" w:tplc="96FEF37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4520630"/>
    <w:multiLevelType w:val="hybridMultilevel"/>
    <w:tmpl w:val="E85230AC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0DD4A21"/>
    <w:multiLevelType w:val="hybridMultilevel"/>
    <w:tmpl w:val="9964FC1E"/>
    <w:lvl w:ilvl="0" w:tplc="9FF045CE">
      <w:start w:val="1"/>
      <w:numFmt w:val="decimal"/>
      <w:lvlText w:val="%1."/>
      <w:lvlJc w:val="left"/>
      <w:pPr>
        <w:ind w:left="644" w:hanging="360"/>
      </w:pPr>
      <w:rPr>
        <w:rFonts w:cs="Times New Roman"/>
        <w:sz w:val="28"/>
        <w:szCs w:val="28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7F1640C5"/>
    <w:multiLevelType w:val="hybridMultilevel"/>
    <w:tmpl w:val="81E2556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2"/>
  </w:num>
  <w:num w:numId="5">
    <w:abstractNumId w:val="10"/>
  </w:num>
  <w:num w:numId="6">
    <w:abstractNumId w:val="13"/>
  </w:num>
  <w:num w:numId="7">
    <w:abstractNumId w:val="8"/>
  </w:num>
  <w:num w:numId="8">
    <w:abstractNumId w:val="3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E59"/>
    <w:rsid w:val="00000664"/>
    <w:rsid w:val="00002467"/>
    <w:rsid w:val="00003F02"/>
    <w:rsid w:val="0000684F"/>
    <w:rsid w:val="00007D79"/>
    <w:rsid w:val="00010413"/>
    <w:rsid w:val="00010DE9"/>
    <w:rsid w:val="00011412"/>
    <w:rsid w:val="00013B21"/>
    <w:rsid w:val="0001470F"/>
    <w:rsid w:val="00015B72"/>
    <w:rsid w:val="00016A98"/>
    <w:rsid w:val="000200C4"/>
    <w:rsid w:val="00023455"/>
    <w:rsid w:val="0002362C"/>
    <w:rsid w:val="00024D89"/>
    <w:rsid w:val="0002714A"/>
    <w:rsid w:val="000302AB"/>
    <w:rsid w:val="00032613"/>
    <w:rsid w:val="00032F53"/>
    <w:rsid w:val="0003521D"/>
    <w:rsid w:val="00037929"/>
    <w:rsid w:val="00041CE4"/>
    <w:rsid w:val="00042295"/>
    <w:rsid w:val="00042450"/>
    <w:rsid w:val="00046AE3"/>
    <w:rsid w:val="0004715B"/>
    <w:rsid w:val="00047C43"/>
    <w:rsid w:val="0005212B"/>
    <w:rsid w:val="000522FC"/>
    <w:rsid w:val="00052975"/>
    <w:rsid w:val="00054FAC"/>
    <w:rsid w:val="0005635C"/>
    <w:rsid w:val="00061182"/>
    <w:rsid w:val="00064A57"/>
    <w:rsid w:val="0007221F"/>
    <w:rsid w:val="00074642"/>
    <w:rsid w:val="00075F04"/>
    <w:rsid w:val="00080659"/>
    <w:rsid w:val="00081981"/>
    <w:rsid w:val="00081E9F"/>
    <w:rsid w:val="00084213"/>
    <w:rsid w:val="00085023"/>
    <w:rsid w:val="0008667F"/>
    <w:rsid w:val="000872DE"/>
    <w:rsid w:val="00090D48"/>
    <w:rsid w:val="00094D75"/>
    <w:rsid w:val="000966D2"/>
    <w:rsid w:val="000A2916"/>
    <w:rsid w:val="000A3367"/>
    <w:rsid w:val="000A5CB1"/>
    <w:rsid w:val="000A73D0"/>
    <w:rsid w:val="000B17D1"/>
    <w:rsid w:val="000B2947"/>
    <w:rsid w:val="000B389B"/>
    <w:rsid w:val="000C267F"/>
    <w:rsid w:val="000C29AC"/>
    <w:rsid w:val="000C4C1A"/>
    <w:rsid w:val="000C4FA8"/>
    <w:rsid w:val="000C7CF1"/>
    <w:rsid w:val="000D17CB"/>
    <w:rsid w:val="000D2848"/>
    <w:rsid w:val="000D54DB"/>
    <w:rsid w:val="000D6EB2"/>
    <w:rsid w:val="000E04E2"/>
    <w:rsid w:val="000E1CF1"/>
    <w:rsid w:val="000E5496"/>
    <w:rsid w:val="000E561D"/>
    <w:rsid w:val="000E6155"/>
    <w:rsid w:val="000E63CB"/>
    <w:rsid w:val="000E7AF8"/>
    <w:rsid w:val="000F2DB9"/>
    <w:rsid w:val="000F396A"/>
    <w:rsid w:val="000F6657"/>
    <w:rsid w:val="000F7B87"/>
    <w:rsid w:val="001017E1"/>
    <w:rsid w:val="00101B7B"/>
    <w:rsid w:val="0010301C"/>
    <w:rsid w:val="00105BCD"/>
    <w:rsid w:val="00105ED8"/>
    <w:rsid w:val="001066AD"/>
    <w:rsid w:val="00106DE5"/>
    <w:rsid w:val="00112432"/>
    <w:rsid w:val="0011297C"/>
    <w:rsid w:val="001155E7"/>
    <w:rsid w:val="00120119"/>
    <w:rsid w:val="001205ED"/>
    <w:rsid w:val="00123F36"/>
    <w:rsid w:val="001244FD"/>
    <w:rsid w:val="00125D3D"/>
    <w:rsid w:val="001301E6"/>
    <w:rsid w:val="001305A3"/>
    <w:rsid w:val="00141E58"/>
    <w:rsid w:val="001467A8"/>
    <w:rsid w:val="00147035"/>
    <w:rsid w:val="00147195"/>
    <w:rsid w:val="00150AFD"/>
    <w:rsid w:val="0015126E"/>
    <w:rsid w:val="00152738"/>
    <w:rsid w:val="001627A5"/>
    <w:rsid w:val="001639BB"/>
    <w:rsid w:val="0016570B"/>
    <w:rsid w:val="0016736A"/>
    <w:rsid w:val="00167581"/>
    <w:rsid w:val="001700F0"/>
    <w:rsid w:val="00171AE2"/>
    <w:rsid w:val="00171E40"/>
    <w:rsid w:val="00172B93"/>
    <w:rsid w:val="00173500"/>
    <w:rsid w:val="001740B1"/>
    <w:rsid w:val="0017463A"/>
    <w:rsid w:val="001746B3"/>
    <w:rsid w:val="001747C8"/>
    <w:rsid w:val="00176493"/>
    <w:rsid w:val="00176BD0"/>
    <w:rsid w:val="0017750E"/>
    <w:rsid w:val="00180B16"/>
    <w:rsid w:val="0018654D"/>
    <w:rsid w:val="00186F37"/>
    <w:rsid w:val="001878F4"/>
    <w:rsid w:val="00190292"/>
    <w:rsid w:val="00190502"/>
    <w:rsid w:val="00191DCA"/>
    <w:rsid w:val="00192B2E"/>
    <w:rsid w:val="00193993"/>
    <w:rsid w:val="00194AFC"/>
    <w:rsid w:val="00195409"/>
    <w:rsid w:val="0019565B"/>
    <w:rsid w:val="001960E0"/>
    <w:rsid w:val="00197F27"/>
    <w:rsid w:val="001A17E8"/>
    <w:rsid w:val="001A32CD"/>
    <w:rsid w:val="001A4E19"/>
    <w:rsid w:val="001A6DC6"/>
    <w:rsid w:val="001A7E7A"/>
    <w:rsid w:val="001B2C32"/>
    <w:rsid w:val="001B484C"/>
    <w:rsid w:val="001B50F8"/>
    <w:rsid w:val="001B5D3C"/>
    <w:rsid w:val="001B6153"/>
    <w:rsid w:val="001B76AB"/>
    <w:rsid w:val="001C1473"/>
    <w:rsid w:val="001C1EB0"/>
    <w:rsid w:val="001C261A"/>
    <w:rsid w:val="001C2C97"/>
    <w:rsid w:val="001C4EBE"/>
    <w:rsid w:val="001C511A"/>
    <w:rsid w:val="001C674D"/>
    <w:rsid w:val="001C6FEA"/>
    <w:rsid w:val="001C7F93"/>
    <w:rsid w:val="001D274C"/>
    <w:rsid w:val="001D28CD"/>
    <w:rsid w:val="001D35E0"/>
    <w:rsid w:val="001D43AD"/>
    <w:rsid w:val="001D580F"/>
    <w:rsid w:val="001D69C9"/>
    <w:rsid w:val="001D6E9E"/>
    <w:rsid w:val="001D7CD2"/>
    <w:rsid w:val="001E03F1"/>
    <w:rsid w:val="001E1690"/>
    <w:rsid w:val="001E1C2C"/>
    <w:rsid w:val="001E1C8B"/>
    <w:rsid w:val="001E3239"/>
    <w:rsid w:val="001E51B3"/>
    <w:rsid w:val="001F161B"/>
    <w:rsid w:val="001F2A28"/>
    <w:rsid w:val="001F496F"/>
    <w:rsid w:val="001F57E0"/>
    <w:rsid w:val="001F7DF7"/>
    <w:rsid w:val="002021A7"/>
    <w:rsid w:val="00202412"/>
    <w:rsid w:val="002024FA"/>
    <w:rsid w:val="00205A01"/>
    <w:rsid w:val="00205B36"/>
    <w:rsid w:val="0020616B"/>
    <w:rsid w:val="002066A7"/>
    <w:rsid w:val="0021057C"/>
    <w:rsid w:val="002121AD"/>
    <w:rsid w:val="002142D8"/>
    <w:rsid w:val="00216A67"/>
    <w:rsid w:val="00221378"/>
    <w:rsid w:val="002257F7"/>
    <w:rsid w:val="0022658B"/>
    <w:rsid w:val="00231B65"/>
    <w:rsid w:val="002345C6"/>
    <w:rsid w:val="00234B4A"/>
    <w:rsid w:val="00236CE2"/>
    <w:rsid w:val="00243172"/>
    <w:rsid w:val="00243A87"/>
    <w:rsid w:val="0024438D"/>
    <w:rsid w:val="0024647A"/>
    <w:rsid w:val="002468A0"/>
    <w:rsid w:val="00250558"/>
    <w:rsid w:val="00251BAD"/>
    <w:rsid w:val="0025313F"/>
    <w:rsid w:val="002534E3"/>
    <w:rsid w:val="00253EC4"/>
    <w:rsid w:val="00254279"/>
    <w:rsid w:val="0025594D"/>
    <w:rsid w:val="00256318"/>
    <w:rsid w:val="0025696F"/>
    <w:rsid w:val="002577AE"/>
    <w:rsid w:val="002578F1"/>
    <w:rsid w:val="002616D2"/>
    <w:rsid w:val="00261758"/>
    <w:rsid w:val="00261816"/>
    <w:rsid w:val="00261EFF"/>
    <w:rsid w:val="00262E8B"/>
    <w:rsid w:val="00263D4B"/>
    <w:rsid w:val="00263D51"/>
    <w:rsid w:val="002677C2"/>
    <w:rsid w:val="00267EFB"/>
    <w:rsid w:val="002724B0"/>
    <w:rsid w:val="00272A50"/>
    <w:rsid w:val="00276466"/>
    <w:rsid w:val="00277DCB"/>
    <w:rsid w:val="00282185"/>
    <w:rsid w:val="002852FB"/>
    <w:rsid w:val="00290C98"/>
    <w:rsid w:val="002915AD"/>
    <w:rsid w:val="002921F1"/>
    <w:rsid w:val="002960D2"/>
    <w:rsid w:val="00296E64"/>
    <w:rsid w:val="00296FC5"/>
    <w:rsid w:val="002A020A"/>
    <w:rsid w:val="002A095A"/>
    <w:rsid w:val="002A476C"/>
    <w:rsid w:val="002A6EAE"/>
    <w:rsid w:val="002B0932"/>
    <w:rsid w:val="002B38B6"/>
    <w:rsid w:val="002B3996"/>
    <w:rsid w:val="002B47CE"/>
    <w:rsid w:val="002B59D7"/>
    <w:rsid w:val="002B6DD7"/>
    <w:rsid w:val="002C1505"/>
    <w:rsid w:val="002C196A"/>
    <w:rsid w:val="002C4D14"/>
    <w:rsid w:val="002C55A9"/>
    <w:rsid w:val="002C5B9C"/>
    <w:rsid w:val="002C6B0B"/>
    <w:rsid w:val="002C7AF9"/>
    <w:rsid w:val="002D35C7"/>
    <w:rsid w:val="002E193F"/>
    <w:rsid w:val="002E2565"/>
    <w:rsid w:val="002E2A8F"/>
    <w:rsid w:val="002E469E"/>
    <w:rsid w:val="002E4D16"/>
    <w:rsid w:val="002E6CC5"/>
    <w:rsid w:val="002E72B3"/>
    <w:rsid w:val="002E7C18"/>
    <w:rsid w:val="002F0E90"/>
    <w:rsid w:val="002F15CF"/>
    <w:rsid w:val="002F2415"/>
    <w:rsid w:val="002F2DBF"/>
    <w:rsid w:val="002F65EB"/>
    <w:rsid w:val="002F6AEA"/>
    <w:rsid w:val="002F7831"/>
    <w:rsid w:val="002F79B2"/>
    <w:rsid w:val="00302965"/>
    <w:rsid w:val="00304800"/>
    <w:rsid w:val="00305448"/>
    <w:rsid w:val="00306A12"/>
    <w:rsid w:val="00307187"/>
    <w:rsid w:val="003112DD"/>
    <w:rsid w:val="003118F7"/>
    <w:rsid w:val="003164BF"/>
    <w:rsid w:val="00317496"/>
    <w:rsid w:val="00320F08"/>
    <w:rsid w:val="0032468A"/>
    <w:rsid w:val="00326A31"/>
    <w:rsid w:val="00327527"/>
    <w:rsid w:val="00333119"/>
    <w:rsid w:val="00333220"/>
    <w:rsid w:val="0033388E"/>
    <w:rsid w:val="003342D6"/>
    <w:rsid w:val="00334511"/>
    <w:rsid w:val="0033541F"/>
    <w:rsid w:val="00341A57"/>
    <w:rsid w:val="00342295"/>
    <w:rsid w:val="00342395"/>
    <w:rsid w:val="00343F95"/>
    <w:rsid w:val="00345AF6"/>
    <w:rsid w:val="003509AD"/>
    <w:rsid w:val="00352455"/>
    <w:rsid w:val="00352CB7"/>
    <w:rsid w:val="00354B17"/>
    <w:rsid w:val="00354C50"/>
    <w:rsid w:val="003612D7"/>
    <w:rsid w:val="00364938"/>
    <w:rsid w:val="00365840"/>
    <w:rsid w:val="00366ED2"/>
    <w:rsid w:val="00372402"/>
    <w:rsid w:val="0038047C"/>
    <w:rsid w:val="00381C47"/>
    <w:rsid w:val="0038478A"/>
    <w:rsid w:val="00384EF7"/>
    <w:rsid w:val="00387CFD"/>
    <w:rsid w:val="003921FB"/>
    <w:rsid w:val="00392798"/>
    <w:rsid w:val="00392D51"/>
    <w:rsid w:val="00393CCA"/>
    <w:rsid w:val="00394F64"/>
    <w:rsid w:val="003A048F"/>
    <w:rsid w:val="003A0786"/>
    <w:rsid w:val="003A4DEF"/>
    <w:rsid w:val="003A6966"/>
    <w:rsid w:val="003B019D"/>
    <w:rsid w:val="003B1754"/>
    <w:rsid w:val="003B7029"/>
    <w:rsid w:val="003B75EA"/>
    <w:rsid w:val="003C2726"/>
    <w:rsid w:val="003D0065"/>
    <w:rsid w:val="003D14EE"/>
    <w:rsid w:val="003D2405"/>
    <w:rsid w:val="003D2AED"/>
    <w:rsid w:val="003D33E5"/>
    <w:rsid w:val="003D35A2"/>
    <w:rsid w:val="003D457E"/>
    <w:rsid w:val="003D4E6F"/>
    <w:rsid w:val="003D6853"/>
    <w:rsid w:val="003E0E92"/>
    <w:rsid w:val="003E17BC"/>
    <w:rsid w:val="003E20F4"/>
    <w:rsid w:val="003F27DF"/>
    <w:rsid w:val="003F2885"/>
    <w:rsid w:val="003F5D40"/>
    <w:rsid w:val="0040371B"/>
    <w:rsid w:val="00403D1E"/>
    <w:rsid w:val="00404EFD"/>
    <w:rsid w:val="0040624C"/>
    <w:rsid w:val="00412A10"/>
    <w:rsid w:val="00414191"/>
    <w:rsid w:val="004141AE"/>
    <w:rsid w:val="00414942"/>
    <w:rsid w:val="00416843"/>
    <w:rsid w:val="00417610"/>
    <w:rsid w:val="00420855"/>
    <w:rsid w:val="004225FF"/>
    <w:rsid w:val="00423C4B"/>
    <w:rsid w:val="00423CE4"/>
    <w:rsid w:val="00423EFB"/>
    <w:rsid w:val="00424614"/>
    <w:rsid w:val="00425482"/>
    <w:rsid w:val="00425698"/>
    <w:rsid w:val="00425884"/>
    <w:rsid w:val="00426347"/>
    <w:rsid w:val="00430D6F"/>
    <w:rsid w:val="0043192C"/>
    <w:rsid w:val="00431CD1"/>
    <w:rsid w:val="004328E5"/>
    <w:rsid w:val="00434372"/>
    <w:rsid w:val="00435196"/>
    <w:rsid w:val="00437001"/>
    <w:rsid w:val="00440CC7"/>
    <w:rsid w:val="004422EE"/>
    <w:rsid w:val="00443A29"/>
    <w:rsid w:val="00444E03"/>
    <w:rsid w:val="004457D3"/>
    <w:rsid w:val="004467D0"/>
    <w:rsid w:val="00447E48"/>
    <w:rsid w:val="00450B29"/>
    <w:rsid w:val="00450D81"/>
    <w:rsid w:val="004514D2"/>
    <w:rsid w:val="00451661"/>
    <w:rsid w:val="00451F06"/>
    <w:rsid w:val="0045309F"/>
    <w:rsid w:val="004612ED"/>
    <w:rsid w:val="00461CBF"/>
    <w:rsid w:val="004622F4"/>
    <w:rsid w:val="00466135"/>
    <w:rsid w:val="0046649D"/>
    <w:rsid w:val="00471F25"/>
    <w:rsid w:val="00475A9A"/>
    <w:rsid w:val="00477293"/>
    <w:rsid w:val="00477C74"/>
    <w:rsid w:val="004804C0"/>
    <w:rsid w:val="00483965"/>
    <w:rsid w:val="00483E70"/>
    <w:rsid w:val="00484406"/>
    <w:rsid w:val="004857B6"/>
    <w:rsid w:val="00485959"/>
    <w:rsid w:val="00487D56"/>
    <w:rsid w:val="004929A4"/>
    <w:rsid w:val="00496DC6"/>
    <w:rsid w:val="004A2333"/>
    <w:rsid w:val="004A255A"/>
    <w:rsid w:val="004A2690"/>
    <w:rsid w:val="004A41EF"/>
    <w:rsid w:val="004A6A6E"/>
    <w:rsid w:val="004B186A"/>
    <w:rsid w:val="004B2176"/>
    <w:rsid w:val="004B44E5"/>
    <w:rsid w:val="004B49A5"/>
    <w:rsid w:val="004B5DA8"/>
    <w:rsid w:val="004B69D2"/>
    <w:rsid w:val="004C3BA3"/>
    <w:rsid w:val="004C40FE"/>
    <w:rsid w:val="004C7915"/>
    <w:rsid w:val="004D4895"/>
    <w:rsid w:val="004D540B"/>
    <w:rsid w:val="004D6F3C"/>
    <w:rsid w:val="004D73FF"/>
    <w:rsid w:val="004E0390"/>
    <w:rsid w:val="004E4E4C"/>
    <w:rsid w:val="004E5334"/>
    <w:rsid w:val="004E5F1A"/>
    <w:rsid w:val="004E6626"/>
    <w:rsid w:val="004E69BD"/>
    <w:rsid w:val="004F21D5"/>
    <w:rsid w:val="004F2DFE"/>
    <w:rsid w:val="004F3D33"/>
    <w:rsid w:val="004F4EE8"/>
    <w:rsid w:val="004F5E20"/>
    <w:rsid w:val="004F7A69"/>
    <w:rsid w:val="005001A6"/>
    <w:rsid w:val="005024EB"/>
    <w:rsid w:val="00505CCF"/>
    <w:rsid w:val="0050636E"/>
    <w:rsid w:val="00507C3F"/>
    <w:rsid w:val="00511144"/>
    <w:rsid w:val="0051143D"/>
    <w:rsid w:val="0051255B"/>
    <w:rsid w:val="005146B8"/>
    <w:rsid w:val="00514859"/>
    <w:rsid w:val="00514871"/>
    <w:rsid w:val="005159D5"/>
    <w:rsid w:val="00517CD6"/>
    <w:rsid w:val="00517DD5"/>
    <w:rsid w:val="005206A5"/>
    <w:rsid w:val="00522972"/>
    <w:rsid w:val="00523943"/>
    <w:rsid w:val="00527E89"/>
    <w:rsid w:val="00533C26"/>
    <w:rsid w:val="00534949"/>
    <w:rsid w:val="00540336"/>
    <w:rsid w:val="00540AF6"/>
    <w:rsid w:val="00541142"/>
    <w:rsid w:val="0054500C"/>
    <w:rsid w:val="0054767E"/>
    <w:rsid w:val="00551D9E"/>
    <w:rsid w:val="00552EE2"/>
    <w:rsid w:val="00553149"/>
    <w:rsid w:val="00553553"/>
    <w:rsid w:val="00554A28"/>
    <w:rsid w:val="00555905"/>
    <w:rsid w:val="00556A01"/>
    <w:rsid w:val="00560BFC"/>
    <w:rsid w:val="00560CD2"/>
    <w:rsid w:val="00561213"/>
    <w:rsid w:val="005612F8"/>
    <w:rsid w:val="00565014"/>
    <w:rsid w:val="00565325"/>
    <w:rsid w:val="00565CAF"/>
    <w:rsid w:val="00566881"/>
    <w:rsid w:val="00567825"/>
    <w:rsid w:val="00567CCF"/>
    <w:rsid w:val="005707C4"/>
    <w:rsid w:val="00570ADC"/>
    <w:rsid w:val="00575CA3"/>
    <w:rsid w:val="00577825"/>
    <w:rsid w:val="005800DC"/>
    <w:rsid w:val="00584F91"/>
    <w:rsid w:val="00587B54"/>
    <w:rsid w:val="005912E1"/>
    <w:rsid w:val="005923D6"/>
    <w:rsid w:val="0059244B"/>
    <w:rsid w:val="005A0D0F"/>
    <w:rsid w:val="005A2B92"/>
    <w:rsid w:val="005A46E3"/>
    <w:rsid w:val="005A5D47"/>
    <w:rsid w:val="005B1CCF"/>
    <w:rsid w:val="005B2E23"/>
    <w:rsid w:val="005B36DA"/>
    <w:rsid w:val="005B45C4"/>
    <w:rsid w:val="005B596B"/>
    <w:rsid w:val="005B70F8"/>
    <w:rsid w:val="005B7347"/>
    <w:rsid w:val="005B74B0"/>
    <w:rsid w:val="005B7610"/>
    <w:rsid w:val="005C03E7"/>
    <w:rsid w:val="005C1867"/>
    <w:rsid w:val="005C4B8C"/>
    <w:rsid w:val="005C7883"/>
    <w:rsid w:val="005D04DD"/>
    <w:rsid w:val="005D0BAA"/>
    <w:rsid w:val="005D0DED"/>
    <w:rsid w:val="005D22C3"/>
    <w:rsid w:val="005D2BFA"/>
    <w:rsid w:val="005D35F9"/>
    <w:rsid w:val="005D5EA0"/>
    <w:rsid w:val="005D6EB9"/>
    <w:rsid w:val="005D7F00"/>
    <w:rsid w:val="005E06A4"/>
    <w:rsid w:val="005E11AF"/>
    <w:rsid w:val="005E187C"/>
    <w:rsid w:val="005E1DF4"/>
    <w:rsid w:val="005E24BF"/>
    <w:rsid w:val="005E2ED2"/>
    <w:rsid w:val="005E3E41"/>
    <w:rsid w:val="005F2162"/>
    <w:rsid w:val="005F26A4"/>
    <w:rsid w:val="005F36A5"/>
    <w:rsid w:val="005F45CD"/>
    <w:rsid w:val="00606503"/>
    <w:rsid w:val="00606B0F"/>
    <w:rsid w:val="00607828"/>
    <w:rsid w:val="00607AD0"/>
    <w:rsid w:val="006125F8"/>
    <w:rsid w:val="006179F0"/>
    <w:rsid w:val="00621B50"/>
    <w:rsid w:val="00621F1B"/>
    <w:rsid w:val="00622CDA"/>
    <w:rsid w:val="00623F6A"/>
    <w:rsid w:val="00624C05"/>
    <w:rsid w:val="006271B7"/>
    <w:rsid w:val="006303CF"/>
    <w:rsid w:val="00636CC7"/>
    <w:rsid w:val="00647A40"/>
    <w:rsid w:val="00647DE7"/>
    <w:rsid w:val="006506EF"/>
    <w:rsid w:val="00651242"/>
    <w:rsid w:val="00655B85"/>
    <w:rsid w:val="00655DA8"/>
    <w:rsid w:val="00657D50"/>
    <w:rsid w:val="00660107"/>
    <w:rsid w:val="006627E1"/>
    <w:rsid w:val="00672CF3"/>
    <w:rsid w:val="006773BF"/>
    <w:rsid w:val="00681653"/>
    <w:rsid w:val="00682F06"/>
    <w:rsid w:val="00683792"/>
    <w:rsid w:val="00683805"/>
    <w:rsid w:val="00684DC0"/>
    <w:rsid w:val="006907CA"/>
    <w:rsid w:val="00690EF9"/>
    <w:rsid w:val="00691262"/>
    <w:rsid w:val="0069581F"/>
    <w:rsid w:val="006A0599"/>
    <w:rsid w:val="006A39C4"/>
    <w:rsid w:val="006B0DE1"/>
    <w:rsid w:val="006B19B0"/>
    <w:rsid w:val="006B26D0"/>
    <w:rsid w:val="006B2DE9"/>
    <w:rsid w:val="006B40AD"/>
    <w:rsid w:val="006B40F3"/>
    <w:rsid w:val="006B4101"/>
    <w:rsid w:val="006B7E09"/>
    <w:rsid w:val="006C0A16"/>
    <w:rsid w:val="006C26BA"/>
    <w:rsid w:val="006C298A"/>
    <w:rsid w:val="006C4ED9"/>
    <w:rsid w:val="006C7267"/>
    <w:rsid w:val="006D2FF7"/>
    <w:rsid w:val="006D738A"/>
    <w:rsid w:val="006D796D"/>
    <w:rsid w:val="006E0F2B"/>
    <w:rsid w:val="006E124A"/>
    <w:rsid w:val="006E3385"/>
    <w:rsid w:val="006E3503"/>
    <w:rsid w:val="006F0090"/>
    <w:rsid w:val="006F0768"/>
    <w:rsid w:val="006F2F7E"/>
    <w:rsid w:val="006F32BB"/>
    <w:rsid w:val="006F36AC"/>
    <w:rsid w:val="006F4FFB"/>
    <w:rsid w:val="006F6614"/>
    <w:rsid w:val="007019CC"/>
    <w:rsid w:val="00702560"/>
    <w:rsid w:val="0070659D"/>
    <w:rsid w:val="00707E3F"/>
    <w:rsid w:val="0071171F"/>
    <w:rsid w:val="00716C50"/>
    <w:rsid w:val="00721A28"/>
    <w:rsid w:val="0072460C"/>
    <w:rsid w:val="0072627F"/>
    <w:rsid w:val="007317F9"/>
    <w:rsid w:val="00732012"/>
    <w:rsid w:val="007326BF"/>
    <w:rsid w:val="007355DA"/>
    <w:rsid w:val="0074089F"/>
    <w:rsid w:val="00741F62"/>
    <w:rsid w:val="0074297E"/>
    <w:rsid w:val="00742985"/>
    <w:rsid w:val="00743C2C"/>
    <w:rsid w:val="00745868"/>
    <w:rsid w:val="00745FD5"/>
    <w:rsid w:val="007474BE"/>
    <w:rsid w:val="00750A88"/>
    <w:rsid w:val="007519E7"/>
    <w:rsid w:val="00752D19"/>
    <w:rsid w:val="00753B76"/>
    <w:rsid w:val="007562B8"/>
    <w:rsid w:val="0076047D"/>
    <w:rsid w:val="0076079B"/>
    <w:rsid w:val="0076329B"/>
    <w:rsid w:val="00764238"/>
    <w:rsid w:val="007713A7"/>
    <w:rsid w:val="00774A3F"/>
    <w:rsid w:val="007809B9"/>
    <w:rsid w:val="00780F74"/>
    <w:rsid w:val="00781979"/>
    <w:rsid w:val="00781FD4"/>
    <w:rsid w:val="00782FAF"/>
    <w:rsid w:val="00783225"/>
    <w:rsid w:val="007842CB"/>
    <w:rsid w:val="00784FAD"/>
    <w:rsid w:val="00786CAA"/>
    <w:rsid w:val="00791AA0"/>
    <w:rsid w:val="0079271B"/>
    <w:rsid w:val="00793C0A"/>
    <w:rsid w:val="00793F79"/>
    <w:rsid w:val="007951DD"/>
    <w:rsid w:val="0079677F"/>
    <w:rsid w:val="00797447"/>
    <w:rsid w:val="0079780E"/>
    <w:rsid w:val="007A2493"/>
    <w:rsid w:val="007A31EE"/>
    <w:rsid w:val="007A4CDC"/>
    <w:rsid w:val="007B026F"/>
    <w:rsid w:val="007B0754"/>
    <w:rsid w:val="007B11F9"/>
    <w:rsid w:val="007B163A"/>
    <w:rsid w:val="007B28E0"/>
    <w:rsid w:val="007B4A8D"/>
    <w:rsid w:val="007B713D"/>
    <w:rsid w:val="007C3452"/>
    <w:rsid w:val="007C64DE"/>
    <w:rsid w:val="007C77A4"/>
    <w:rsid w:val="007C7B8A"/>
    <w:rsid w:val="007D13FC"/>
    <w:rsid w:val="007D4C00"/>
    <w:rsid w:val="007D6EC4"/>
    <w:rsid w:val="007D7060"/>
    <w:rsid w:val="007E0298"/>
    <w:rsid w:val="007E0DAF"/>
    <w:rsid w:val="007E1749"/>
    <w:rsid w:val="007E2C22"/>
    <w:rsid w:val="007E7002"/>
    <w:rsid w:val="007F43E6"/>
    <w:rsid w:val="007F6AA6"/>
    <w:rsid w:val="00802479"/>
    <w:rsid w:val="00804988"/>
    <w:rsid w:val="00805817"/>
    <w:rsid w:val="00815203"/>
    <w:rsid w:val="008153C5"/>
    <w:rsid w:val="008202A2"/>
    <w:rsid w:val="00823051"/>
    <w:rsid w:val="00823EFB"/>
    <w:rsid w:val="00824A2E"/>
    <w:rsid w:val="008301E0"/>
    <w:rsid w:val="00830272"/>
    <w:rsid w:val="008312CE"/>
    <w:rsid w:val="00835B6A"/>
    <w:rsid w:val="008370CC"/>
    <w:rsid w:val="00841018"/>
    <w:rsid w:val="00841656"/>
    <w:rsid w:val="00841E20"/>
    <w:rsid w:val="0084214D"/>
    <w:rsid w:val="008443C2"/>
    <w:rsid w:val="00845DF5"/>
    <w:rsid w:val="00846689"/>
    <w:rsid w:val="008526BD"/>
    <w:rsid w:val="00853AB9"/>
    <w:rsid w:val="008565CB"/>
    <w:rsid w:val="00856A74"/>
    <w:rsid w:val="0085788C"/>
    <w:rsid w:val="0086441B"/>
    <w:rsid w:val="0086488B"/>
    <w:rsid w:val="00864C58"/>
    <w:rsid w:val="008666CD"/>
    <w:rsid w:val="00871A50"/>
    <w:rsid w:val="00873F7B"/>
    <w:rsid w:val="00874038"/>
    <w:rsid w:val="008757D3"/>
    <w:rsid w:val="00875E79"/>
    <w:rsid w:val="00877D2B"/>
    <w:rsid w:val="00880C9B"/>
    <w:rsid w:val="00880E0A"/>
    <w:rsid w:val="00884630"/>
    <w:rsid w:val="00885783"/>
    <w:rsid w:val="00885837"/>
    <w:rsid w:val="00890EA5"/>
    <w:rsid w:val="008931FF"/>
    <w:rsid w:val="008961AE"/>
    <w:rsid w:val="00897547"/>
    <w:rsid w:val="008A092B"/>
    <w:rsid w:val="008A31C7"/>
    <w:rsid w:val="008A6FA6"/>
    <w:rsid w:val="008B06F5"/>
    <w:rsid w:val="008B3275"/>
    <w:rsid w:val="008B3D1F"/>
    <w:rsid w:val="008B3F64"/>
    <w:rsid w:val="008B47CE"/>
    <w:rsid w:val="008C1BD8"/>
    <w:rsid w:val="008C4391"/>
    <w:rsid w:val="008D2919"/>
    <w:rsid w:val="008D5EA0"/>
    <w:rsid w:val="008E043B"/>
    <w:rsid w:val="008E16B0"/>
    <w:rsid w:val="008F2E3A"/>
    <w:rsid w:val="008F31A7"/>
    <w:rsid w:val="008F55F8"/>
    <w:rsid w:val="008F596E"/>
    <w:rsid w:val="009013A9"/>
    <w:rsid w:val="00904A3E"/>
    <w:rsid w:val="00905B53"/>
    <w:rsid w:val="009068B5"/>
    <w:rsid w:val="00910970"/>
    <w:rsid w:val="00911258"/>
    <w:rsid w:val="0091244B"/>
    <w:rsid w:val="009134DB"/>
    <w:rsid w:val="00914555"/>
    <w:rsid w:val="0091485A"/>
    <w:rsid w:val="00915D87"/>
    <w:rsid w:val="00922023"/>
    <w:rsid w:val="009229C5"/>
    <w:rsid w:val="009267A0"/>
    <w:rsid w:val="009309A7"/>
    <w:rsid w:val="00940298"/>
    <w:rsid w:val="009410B0"/>
    <w:rsid w:val="009479D3"/>
    <w:rsid w:val="0095000C"/>
    <w:rsid w:val="009519ED"/>
    <w:rsid w:val="00952A68"/>
    <w:rsid w:val="00952B02"/>
    <w:rsid w:val="00967766"/>
    <w:rsid w:val="00967BE6"/>
    <w:rsid w:val="009718E7"/>
    <w:rsid w:val="00974052"/>
    <w:rsid w:val="00975EED"/>
    <w:rsid w:val="00982A38"/>
    <w:rsid w:val="00985C7C"/>
    <w:rsid w:val="00985EE5"/>
    <w:rsid w:val="00997B1D"/>
    <w:rsid w:val="009A0FCA"/>
    <w:rsid w:val="009A1A4E"/>
    <w:rsid w:val="009A2CC9"/>
    <w:rsid w:val="009A2DBE"/>
    <w:rsid w:val="009A66A2"/>
    <w:rsid w:val="009A72D9"/>
    <w:rsid w:val="009B033A"/>
    <w:rsid w:val="009B29AA"/>
    <w:rsid w:val="009B5791"/>
    <w:rsid w:val="009B5EF4"/>
    <w:rsid w:val="009B60C0"/>
    <w:rsid w:val="009B6D89"/>
    <w:rsid w:val="009B6E84"/>
    <w:rsid w:val="009B71C1"/>
    <w:rsid w:val="009C1AD0"/>
    <w:rsid w:val="009C668D"/>
    <w:rsid w:val="009C7908"/>
    <w:rsid w:val="009C7BD5"/>
    <w:rsid w:val="009D1CBB"/>
    <w:rsid w:val="009D4551"/>
    <w:rsid w:val="009D51B1"/>
    <w:rsid w:val="009D577A"/>
    <w:rsid w:val="009D75F5"/>
    <w:rsid w:val="009E2E1B"/>
    <w:rsid w:val="009E3313"/>
    <w:rsid w:val="009E3894"/>
    <w:rsid w:val="009F0256"/>
    <w:rsid w:val="009F5E59"/>
    <w:rsid w:val="00A0277E"/>
    <w:rsid w:val="00A027F6"/>
    <w:rsid w:val="00A02CBE"/>
    <w:rsid w:val="00A041C8"/>
    <w:rsid w:val="00A04472"/>
    <w:rsid w:val="00A056D5"/>
    <w:rsid w:val="00A12736"/>
    <w:rsid w:val="00A14518"/>
    <w:rsid w:val="00A15F6F"/>
    <w:rsid w:val="00A17BA9"/>
    <w:rsid w:val="00A250AF"/>
    <w:rsid w:val="00A307B2"/>
    <w:rsid w:val="00A30A21"/>
    <w:rsid w:val="00A30E7D"/>
    <w:rsid w:val="00A317D0"/>
    <w:rsid w:val="00A32BB4"/>
    <w:rsid w:val="00A33946"/>
    <w:rsid w:val="00A34AF4"/>
    <w:rsid w:val="00A423F0"/>
    <w:rsid w:val="00A448A5"/>
    <w:rsid w:val="00A5244C"/>
    <w:rsid w:val="00A53D56"/>
    <w:rsid w:val="00A56B3D"/>
    <w:rsid w:val="00A5729A"/>
    <w:rsid w:val="00A57BD4"/>
    <w:rsid w:val="00A603B3"/>
    <w:rsid w:val="00A610F2"/>
    <w:rsid w:val="00A61569"/>
    <w:rsid w:val="00A635F9"/>
    <w:rsid w:val="00A64EA9"/>
    <w:rsid w:val="00A64F86"/>
    <w:rsid w:val="00A677FA"/>
    <w:rsid w:val="00A70201"/>
    <w:rsid w:val="00A70E76"/>
    <w:rsid w:val="00A7559B"/>
    <w:rsid w:val="00A76D4B"/>
    <w:rsid w:val="00A81662"/>
    <w:rsid w:val="00A82D74"/>
    <w:rsid w:val="00A84EB0"/>
    <w:rsid w:val="00A8504D"/>
    <w:rsid w:val="00A9104E"/>
    <w:rsid w:val="00A92EED"/>
    <w:rsid w:val="00A96289"/>
    <w:rsid w:val="00A96AA2"/>
    <w:rsid w:val="00AA08F5"/>
    <w:rsid w:val="00AA1952"/>
    <w:rsid w:val="00AA3DA2"/>
    <w:rsid w:val="00AA4042"/>
    <w:rsid w:val="00AA53E7"/>
    <w:rsid w:val="00AA6A98"/>
    <w:rsid w:val="00AB0E8D"/>
    <w:rsid w:val="00AB5408"/>
    <w:rsid w:val="00AB72EE"/>
    <w:rsid w:val="00AC27CF"/>
    <w:rsid w:val="00AC2CF9"/>
    <w:rsid w:val="00AD2E3E"/>
    <w:rsid w:val="00AD4B8F"/>
    <w:rsid w:val="00AD6B1B"/>
    <w:rsid w:val="00AD78F0"/>
    <w:rsid w:val="00AE1359"/>
    <w:rsid w:val="00AE17F6"/>
    <w:rsid w:val="00AE5898"/>
    <w:rsid w:val="00AE6B6A"/>
    <w:rsid w:val="00AE6D8C"/>
    <w:rsid w:val="00AE78B2"/>
    <w:rsid w:val="00AF06EA"/>
    <w:rsid w:val="00AF08CE"/>
    <w:rsid w:val="00AF121B"/>
    <w:rsid w:val="00AF17DD"/>
    <w:rsid w:val="00AF2B9A"/>
    <w:rsid w:val="00AF5F5B"/>
    <w:rsid w:val="00B01C30"/>
    <w:rsid w:val="00B01CB9"/>
    <w:rsid w:val="00B04233"/>
    <w:rsid w:val="00B047B1"/>
    <w:rsid w:val="00B05421"/>
    <w:rsid w:val="00B13218"/>
    <w:rsid w:val="00B1537B"/>
    <w:rsid w:val="00B15439"/>
    <w:rsid w:val="00B15BBD"/>
    <w:rsid w:val="00B175B4"/>
    <w:rsid w:val="00B20F9E"/>
    <w:rsid w:val="00B21E74"/>
    <w:rsid w:val="00B225D4"/>
    <w:rsid w:val="00B226D7"/>
    <w:rsid w:val="00B2667E"/>
    <w:rsid w:val="00B306CA"/>
    <w:rsid w:val="00B32D67"/>
    <w:rsid w:val="00B32EF3"/>
    <w:rsid w:val="00B3383C"/>
    <w:rsid w:val="00B40225"/>
    <w:rsid w:val="00B40391"/>
    <w:rsid w:val="00B407A6"/>
    <w:rsid w:val="00B422A0"/>
    <w:rsid w:val="00B422DF"/>
    <w:rsid w:val="00B43462"/>
    <w:rsid w:val="00B45F1A"/>
    <w:rsid w:val="00B47684"/>
    <w:rsid w:val="00B54D5C"/>
    <w:rsid w:val="00B600D2"/>
    <w:rsid w:val="00B60F22"/>
    <w:rsid w:val="00B61C5F"/>
    <w:rsid w:val="00B62726"/>
    <w:rsid w:val="00B677C1"/>
    <w:rsid w:val="00B70157"/>
    <w:rsid w:val="00B71081"/>
    <w:rsid w:val="00B720BE"/>
    <w:rsid w:val="00B753A8"/>
    <w:rsid w:val="00B837D5"/>
    <w:rsid w:val="00B86DDE"/>
    <w:rsid w:val="00B900A9"/>
    <w:rsid w:val="00B9186E"/>
    <w:rsid w:val="00B91E31"/>
    <w:rsid w:val="00B92607"/>
    <w:rsid w:val="00B92803"/>
    <w:rsid w:val="00B93EE1"/>
    <w:rsid w:val="00B95576"/>
    <w:rsid w:val="00B965F5"/>
    <w:rsid w:val="00BA082F"/>
    <w:rsid w:val="00BA1C05"/>
    <w:rsid w:val="00BB0EB5"/>
    <w:rsid w:val="00BB141E"/>
    <w:rsid w:val="00BB163B"/>
    <w:rsid w:val="00BB6D24"/>
    <w:rsid w:val="00BB751A"/>
    <w:rsid w:val="00BC2EFA"/>
    <w:rsid w:val="00BC56CB"/>
    <w:rsid w:val="00BC7EF3"/>
    <w:rsid w:val="00BD53FE"/>
    <w:rsid w:val="00BE269A"/>
    <w:rsid w:val="00BE41D6"/>
    <w:rsid w:val="00BE42D9"/>
    <w:rsid w:val="00BE7A8D"/>
    <w:rsid w:val="00BF4370"/>
    <w:rsid w:val="00BF4DD4"/>
    <w:rsid w:val="00C005D1"/>
    <w:rsid w:val="00C0135F"/>
    <w:rsid w:val="00C05EFD"/>
    <w:rsid w:val="00C062A3"/>
    <w:rsid w:val="00C11EE6"/>
    <w:rsid w:val="00C156A8"/>
    <w:rsid w:val="00C17E64"/>
    <w:rsid w:val="00C24963"/>
    <w:rsid w:val="00C26577"/>
    <w:rsid w:val="00C31DF6"/>
    <w:rsid w:val="00C421A4"/>
    <w:rsid w:val="00C425E5"/>
    <w:rsid w:val="00C42E81"/>
    <w:rsid w:val="00C52E1F"/>
    <w:rsid w:val="00C530D5"/>
    <w:rsid w:val="00C53DD5"/>
    <w:rsid w:val="00C559D4"/>
    <w:rsid w:val="00C601D0"/>
    <w:rsid w:val="00C6081B"/>
    <w:rsid w:val="00C60EFB"/>
    <w:rsid w:val="00C62AC1"/>
    <w:rsid w:val="00C649E5"/>
    <w:rsid w:val="00C64DE6"/>
    <w:rsid w:val="00C65EB9"/>
    <w:rsid w:val="00C72E8B"/>
    <w:rsid w:val="00C76206"/>
    <w:rsid w:val="00C76AD5"/>
    <w:rsid w:val="00C80C1C"/>
    <w:rsid w:val="00C8204A"/>
    <w:rsid w:val="00C82620"/>
    <w:rsid w:val="00C83250"/>
    <w:rsid w:val="00C85820"/>
    <w:rsid w:val="00C85EEE"/>
    <w:rsid w:val="00C866A3"/>
    <w:rsid w:val="00CA22C7"/>
    <w:rsid w:val="00CA68B1"/>
    <w:rsid w:val="00CA6B29"/>
    <w:rsid w:val="00CB0507"/>
    <w:rsid w:val="00CB4837"/>
    <w:rsid w:val="00CB6C6E"/>
    <w:rsid w:val="00CB738A"/>
    <w:rsid w:val="00CC1FD0"/>
    <w:rsid w:val="00CC41CE"/>
    <w:rsid w:val="00CC60D4"/>
    <w:rsid w:val="00CC6C36"/>
    <w:rsid w:val="00CC70EA"/>
    <w:rsid w:val="00CD130D"/>
    <w:rsid w:val="00CD2B6E"/>
    <w:rsid w:val="00CD4808"/>
    <w:rsid w:val="00CD4BF7"/>
    <w:rsid w:val="00CD5553"/>
    <w:rsid w:val="00CD7747"/>
    <w:rsid w:val="00CE090F"/>
    <w:rsid w:val="00CE17EA"/>
    <w:rsid w:val="00CE3254"/>
    <w:rsid w:val="00CE42A3"/>
    <w:rsid w:val="00CE4AF9"/>
    <w:rsid w:val="00CE4E4C"/>
    <w:rsid w:val="00CE62B9"/>
    <w:rsid w:val="00CF4C24"/>
    <w:rsid w:val="00CF506E"/>
    <w:rsid w:val="00CF613B"/>
    <w:rsid w:val="00CF7987"/>
    <w:rsid w:val="00D0036F"/>
    <w:rsid w:val="00D04438"/>
    <w:rsid w:val="00D1229A"/>
    <w:rsid w:val="00D12D02"/>
    <w:rsid w:val="00D12DAF"/>
    <w:rsid w:val="00D21942"/>
    <w:rsid w:val="00D258D6"/>
    <w:rsid w:val="00D25BF6"/>
    <w:rsid w:val="00D265F5"/>
    <w:rsid w:val="00D30D92"/>
    <w:rsid w:val="00D31230"/>
    <w:rsid w:val="00D31993"/>
    <w:rsid w:val="00D34B2E"/>
    <w:rsid w:val="00D35688"/>
    <w:rsid w:val="00D36283"/>
    <w:rsid w:val="00D40B9E"/>
    <w:rsid w:val="00D43A96"/>
    <w:rsid w:val="00D4623C"/>
    <w:rsid w:val="00D4659F"/>
    <w:rsid w:val="00D474E5"/>
    <w:rsid w:val="00D4781B"/>
    <w:rsid w:val="00D52626"/>
    <w:rsid w:val="00D61D0A"/>
    <w:rsid w:val="00D62852"/>
    <w:rsid w:val="00D672C9"/>
    <w:rsid w:val="00D704C9"/>
    <w:rsid w:val="00D7399B"/>
    <w:rsid w:val="00D74403"/>
    <w:rsid w:val="00D74449"/>
    <w:rsid w:val="00D75CE2"/>
    <w:rsid w:val="00D805FA"/>
    <w:rsid w:val="00D8280C"/>
    <w:rsid w:val="00D8312E"/>
    <w:rsid w:val="00D844C2"/>
    <w:rsid w:val="00D848AE"/>
    <w:rsid w:val="00D8510A"/>
    <w:rsid w:val="00D85B32"/>
    <w:rsid w:val="00D862ED"/>
    <w:rsid w:val="00D90778"/>
    <w:rsid w:val="00D9177D"/>
    <w:rsid w:val="00D91C02"/>
    <w:rsid w:val="00D92E3F"/>
    <w:rsid w:val="00D95E40"/>
    <w:rsid w:val="00D97B1D"/>
    <w:rsid w:val="00DA0DC2"/>
    <w:rsid w:val="00DA14BF"/>
    <w:rsid w:val="00DA578A"/>
    <w:rsid w:val="00DA706D"/>
    <w:rsid w:val="00DB0313"/>
    <w:rsid w:val="00DB1580"/>
    <w:rsid w:val="00DB4F6E"/>
    <w:rsid w:val="00DB7679"/>
    <w:rsid w:val="00DC1ADB"/>
    <w:rsid w:val="00DC3D2E"/>
    <w:rsid w:val="00DD013B"/>
    <w:rsid w:val="00DD03BE"/>
    <w:rsid w:val="00DD3F54"/>
    <w:rsid w:val="00DD6725"/>
    <w:rsid w:val="00DD7005"/>
    <w:rsid w:val="00DD7CD9"/>
    <w:rsid w:val="00DE0917"/>
    <w:rsid w:val="00DE2BE7"/>
    <w:rsid w:val="00DE4490"/>
    <w:rsid w:val="00DF1412"/>
    <w:rsid w:val="00DF6404"/>
    <w:rsid w:val="00DF6EA8"/>
    <w:rsid w:val="00DF71E9"/>
    <w:rsid w:val="00DF75C0"/>
    <w:rsid w:val="00DF7F44"/>
    <w:rsid w:val="00E02D8F"/>
    <w:rsid w:val="00E032F5"/>
    <w:rsid w:val="00E05C64"/>
    <w:rsid w:val="00E078D8"/>
    <w:rsid w:val="00E10B05"/>
    <w:rsid w:val="00E1125D"/>
    <w:rsid w:val="00E1159E"/>
    <w:rsid w:val="00E11A0F"/>
    <w:rsid w:val="00E14A36"/>
    <w:rsid w:val="00E1648D"/>
    <w:rsid w:val="00E278DA"/>
    <w:rsid w:val="00E322E0"/>
    <w:rsid w:val="00E32986"/>
    <w:rsid w:val="00E32DDF"/>
    <w:rsid w:val="00E333B4"/>
    <w:rsid w:val="00E340CE"/>
    <w:rsid w:val="00E441C1"/>
    <w:rsid w:val="00E463DB"/>
    <w:rsid w:val="00E47E8A"/>
    <w:rsid w:val="00E50E4B"/>
    <w:rsid w:val="00E531D9"/>
    <w:rsid w:val="00E56DF7"/>
    <w:rsid w:val="00E6138E"/>
    <w:rsid w:val="00E6171B"/>
    <w:rsid w:val="00E650A1"/>
    <w:rsid w:val="00E664F0"/>
    <w:rsid w:val="00E67CA7"/>
    <w:rsid w:val="00E73230"/>
    <w:rsid w:val="00E77AA6"/>
    <w:rsid w:val="00E809C7"/>
    <w:rsid w:val="00E81E98"/>
    <w:rsid w:val="00E82440"/>
    <w:rsid w:val="00E84D00"/>
    <w:rsid w:val="00E868E0"/>
    <w:rsid w:val="00E86D35"/>
    <w:rsid w:val="00E9136F"/>
    <w:rsid w:val="00E97D5C"/>
    <w:rsid w:val="00E97F5F"/>
    <w:rsid w:val="00EA1894"/>
    <w:rsid w:val="00EA27D3"/>
    <w:rsid w:val="00EA2BB4"/>
    <w:rsid w:val="00EA3EA9"/>
    <w:rsid w:val="00EA4CCA"/>
    <w:rsid w:val="00EA74E9"/>
    <w:rsid w:val="00EB0EEC"/>
    <w:rsid w:val="00EB0F17"/>
    <w:rsid w:val="00EB1645"/>
    <w:rsid w:val="00EB7E5F"/>
    <w:rsid w:val="00EC0EAA"/>
    <w:rsid w:val="00EC252A"/>
    <w:rsid w:val="00EC33A8"/>
    <w:rsid w:val="00ED295E"/>
    <w:rsid w:val="00ED310E"/>
    <w:rsid w:val="00ED4B01"/>
    <w:rsid w:val="00EE2AC7"/>
    <w:rsid w:val="00EF1F03"/>
    <w:rsid w:val="00EF33EC"/>
    <w:rsid w:val="00EF34E8"/>
    <w:rsid w:val="00EF3922"/>
    <w:rsid w:val="00EF6ACD"/>
    <w:rsid w:val="00F02EB5"/>
    <w:rsid w:val="00F04EB9"/>
    <w:rsid w:val="00F06D77"/>
    <w:rsid w:val="00F06DA8"/>
    <w:rsid w:val="00F10590"/>
    <w:rsid w:val="00F11CA0"/>
    <w:rsid w:val="00F227D2"/>
    <w:rsid w:val="00F24FD8"/>
    <w:rsid w:val="00F275EE"/>
    <w:rsid w:val="00F319BC"/>
    <w:rsid w:val="00F31F5C"/>
    <w:rsid w:val="00F369DD"/>
    <w:rsid w:val="00F36E60"/>
    <w:rsid w:val="00F40280"/>
    <w:rsid w:val="00F45D57"/>
    <w:rsid w:val="00F46100"/>
    <w:rsid w:val="00F517B8"/>
    <w:rsid w:val="00F558B1"/>
    <w:rsid w:val="00F55F1A"/>
    <w:rsid w:val="00F639A2"/>
    <w:rsid w:val="00F65729"/>
    <w:rsid w:val="00F665EE"/>
    <w:rsid w:val="00F7155C"/>
    <w:rsid w:val="00F71EA1"/>
    <w:rsid w:val="00F72B2C"/>
    <w:rsid w:val="00F72E50"/>
    <w:rsid w:val="00F75FDB"/>
    <w:rsid w:val="00F76813"/>
    <w:rsid w:val="00F76AD9"/>
    <w:rsid w:val="00F77BB9"/>
    <w:rsid w:val="00F77F79"/>
    <w:rsid w:val="00F80B13"/>
    <w:rsid w:val="00F837E4"/>
    <w:rsid w:val="00F85641"/>
    <w:rsid w:val="00F946E6"/>
    <w:rsid w:val="00F97027"/>
    <w:rsid w:val="00F97298"/>
    <w:rsid w:val="00FA05B6"/>
    <w:rsid w:val="00FA2717"/>
    <w:rsid w:val="00FA3CC8"/>
    <w:rsid w:val="00FA3F5A"/>
    <w:rsid w:val="00FA437D"/>
    <w:rsid w:val="00FA54DA"/>
    <w:rsid w:val="00FA7E10"/>
    <w:rsid w:val="00FB29D2"/>
    <w:rsid w:val="00FB2A57"/>
    <w:rsid w:val="00FB3218"/>
    <w:rsid w:val="00FB472F"/>
    <w:rsid w:val="00FB586E"/>
    <w:rsid w:val="00FB5D6B"/>
    <w:rsid w:val="00FC219E"/>
    <w:rsid w:val="00FC2345"/>
    <w:rsid w:val="00FC61D3"/>
    <w:rsid w:val="00FC7703"/>
    <w:rsid w:val="00FD617B"/>
    <w:rsid w:val="00FD7660"/>
    <w:rsid w:val="00FE02F1"/>
    <w:rsid w:val="00FE3B12"/>
    <w:rsid w:val="00FE61F6"/>
    <w:rsid w:val="00FE7F98"/>
    <w:rsid w:val="00FF03B8"/>
    <w:rsid w:val="00FF0875"/>
    <w:rsid w:val="00FF2FDE"/>
    <w:rsid w:val="00FF4002"/>
    <w:rsid w:val="00FF54E4"/>
    <w:rsid w:val="00FF6751"/>
    <w:rsid w:val="00FF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B2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5E06A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BF4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D7005"/>
    <w:rPr>
      <w:rFonts w:ascii="Cambria" w:hAnsi="Cambria"/>
      <w:b/>
      <w:kern w:val="32"/>
      <w:sz w:val="3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3B7029"/>
    <w:pPr>
      <w:spacing w:after="0" w:line="240" w:lineRule="auto"/>
    </w:pPr>
    <w:rPr>
      <w:rFonts w:ascii="Tahoma" w:hAnsi="Tahoma"/>
      <w:sz w:val="16"/>
      <w:szCs w:val="16"/>
      <w:lang w:val="es-AR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7029"/>
    <w:rPr>
      <w:rFonts w:ascii="Tahoma" w:hAnsi="Tahoma"/>
      <w:sz w:val="16"/>
    </w:rPr>
  </w:style>
  <w:style w:type="paragraph" w:styleId="Piedepgina">
    <w:name w:val="footer"/>
    <w:basedOn w:val="Normal"/>
    <w:link w:val="PiedepginaCar"/>
    <w:uiPriority w:val="99"/>
    <w:rsid w:val="00105ED8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D3F54"/>
    <w:rPr>
      <w:lang w:val="es-ES"/>
    </w:rPr>
  </w:style>
  <w:style w:type="character" w:styleId="Nmerodepgina">
    <w:name w:val="page number"/>
    <w:basedOn w:val="Fuentedeprrafopredeter"/>
    <w:uiPriority w:val="99"/>
    <w:rsid w:val="00105ED8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105ED8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D3F54"/>
    <w:rPr>
      <w:lang w:val="es-ES"/>
    </w:rPr>
  </w:style>
  <w:style w:type="paragraph" w:styleId="Prrafodelista">
    <w:name w:val="List Paragraph"/>
    <w:basedOn w:val="Normal"/>
    <w:uiPriority w:val="99"/>
    <w:qFormat/>
    <w:rsid w:val="005024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BF4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">
    <w:name w:val="Title"/>
    <w:basedOn w:val="Normal"/>
    <w:next w:val="Normal"/>
    <w:link w:val="TtuloCar"/>
    <w:qFormat/>
    <w:locked/>
    <w:rsid w:val="00BF4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F4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7B2"/>
    <w:pPr>
      <w:spacing w:after="200" w:line="276" w:lineRule="auto"/>
    </w:pPr>
    <w:rPr>
      <w:lang w:val="es-ES" w:eastAsia="en-US"/>
    </w:rPr>
  </w:style>
  <w:style w:type="paragraph" w:styleId="Ttulo1">
    <w:name w:val="heading 1"/>
    <w:basedOn w:val="Normal"/>
    <w:next w:val="Normal"/>
    <w:link w:val="Ttulo1Car"/>
    <w:uiPriority w:val="99"/>
    <w:qFormat/>
    <w:locked/>
    <w:rsid w:val="005E06A4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BF43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DD7005"/>
    <w:rPr>
      <w:rFonts w:ascii="Cambria" w:hAnsi="Cambria"/>
      <w:b/>
      <w:kern w:val="32"/>
      <w:sz w:val="3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3B7029"/>
    <w:pPr>
      <w:spacing w:after="0" w:line="240" w:lineRule="auto"/>
    </w:pPr>
    <w:rPr>
      <w:rFonts w:ascii="Tahoma" w:hAnsi="Tahoma"/>
      <w:sz w:val="16"/>
      <w:szCs w:val="16"/>
      <w:lang w:val="es-AR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B7029"/>
    <w:rPr>
      <w:rFonts w:ascii="Tahoma" w:hAnsi="Tahoma"/>
      <w:sz w:val="16"/>
    </w:rPr>
  </w:style>
  <w:style w:type="paragraph" w:styleId="Piedepgina">
    <w:name w:val="footer"/>
    <w:basedOn w:val="Normal"/>
    <w:link w:val="PiedepginaCar"/>
    <w:uiPriority w:val="99"/>
    <w:rsid w:val="00105ED8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DD3F54"/>
    <w:rPr>
      <w:lang w:val="es-ES"/>
    </w:rPr>
  </w:style>
  <w:style w:type="character" w:styleId="Nmerodepgina">
    <w:name w:val="page number"/>
    <w:basedOn w:val="Fuentedeprrafopredeter"/>
    <w:uiPriority w:val="99"/>
    <w:rsid w:val="00105ED8"/>
    <w:rPr>
      <w:rFonts w:cs="Times New Roman"/>
    </w:rPr>
  </w:style>
  <w:style w:type="paragraph" w:styleId="Encabezado">
    <w:name w:val="header"/>
    <w:basedOn w:val="Normal"/>
    <w:link w:val="EncabezadoCar"/>
    <w:uiPriority w:val="99"/>
    <w:rsid w:val="00105ED8"/>
    <w:pPr>
      <w:tabs>
        <w:tab w:val="center" w:pos="4252"/>
        <w:tab w:val="right" w:pos="8504"/>
      </w:tabs>
    </w:pPr>
    <w:rPr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DD3F54"/>
    <w:rPr>
      <w:lang w:val="es-ES"/>
    </w:rPr>
  </w:style>
  <w:style w:type="paragraph" w:styleId="Prrafodelista">
    <w:name w:val="List Paragraph"/>
    <w:basedOn w:val="Normal"/>
    <w:uiPriority w:val="99"/>
    <w:qFormat/>
    <w:rsid w:val="005024EB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BF43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">
    <w:name w:val="Title"/>
    <w:basedOn w:val="Normal"/>
    <w:next w:val="Normal"/>
    <w:link w:val="TtuloCar"/>
    <w:qFormat/>
    <w:locked/>
    <w:rsid w:val="00BF43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BF43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5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8CDD-0398-402E-9C8E-F39897FB4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1957</Words>
  <Characters>10766</Characters>
  <Application>Microsoft Office Word</Application>
  <DocSecurity>4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PROYECTO EMBRAPORT</vt:lpstr>
    </vt:vector>
  </TitlesOfParts>
  <Company>MREC</Company>
  <LinksUpToDate>false</LinksUpToDate>
  <CharactersWithSpaces>12698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EMBRAPORT</dc:title>
  <dc:creator>aula2</dc:creator>
  <cp:lastModifiedBy>Madrazo, Alvaro</cp:lastModifiedBy>
  <cp:revision>2</cp:revision>
  <cp:lastPrinted>2015-10-21T19:33:00Z</cp:lastPrinted>
  <dcterms:created xsi:type="dcterms:W3CDTF">2019-08-05T14:52:00Z</dcterms:created>
  <dcterms:modified xsi:type="dcterms:W3CDTF">2019-08-05T14:52:00Z</dcterms:modified>
</cp:coreProperties>
</file>